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E9DDE" w14:textId="51689B9F" w:rsidR="009E3218" w:rsidRPr="009E3218" w:rsidRDefault="009E3218" w:rsidP="009E3218">
      <w:pPr>
        <w:spacing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w:drawing>
          <wp:inline distT="0" distB="0" distL="0" distR="0" wp14:anchorId="35270FEF" wp14:editId="6EC6D74D">
            <wp:extent cx="859809" cy="859405"/>
            <wp:effectExtent l="0" t="0" r="0" b="0"/>
            <wp:docPr id="88862395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623951" name="Imagen 88862395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863929" cy="863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ADA03" w14:textId="77777777" w:rsidR="00B83C9B" w:rsidRPr="00636C66" w:rsidRDefault="00B83C9B" w:rsidP="00B83C9B">
      <w:pPr>
        <w:spacing w:line="276" w:lineRule="auto"/>
        <w:jc w:val="both"/>
        <w:rPr>
          <w:rFonts w:ascii="Arial" w:hAnsi="Arial" w:cs="Arial"/>
          <w:b/>
          <w:bCs/>
          <w:sz w:val="28"/>
          <w:szCs w:val="28"/>
          <w:lang w:val="ca-ES"/>
        </w:rPr>
      </w:pPr>
      <w:r w:rsidRPr="00636C66">
        <w:rPr>
          <w:rFonts w:ascii="Arial" w:hAnsi="Arial" w:cs="Arial"/>
          <w:b/>
          <w:bCs/>
          <w:sz w:val="28"/>
          <w:szCs w:val="28"/>
          <w:lang w:val="ca-ES"/>
        </w:rPr>
        <w:t xml:space="preserve">Incident de nul·litat parcial d’actuacions per vulneració de drets lingüístics </w:t>
      </w:r>
      <w:r w:rsidRPr="00636C66">
        <w:rPr>
          <w:rFonts w:ascii="Arial" w:hAnsi="Arial" w:cs="Arial"/>
          <w:sz w:val="28"/>
          <w:szCs w:val="28"/>
          <w:lang w:val="ca-ES"/>
        </w:rPr>
        <w:t>(art. 231 i 238 i següents LOPJ; art. 14 i 24 CE; art. 10 i 11 de la LO 5/2024 i art. 142 LEC)</w:t>
      </w:r>
    </w:p>
    <w:p w14:paraId="3A602C55" w14:textId="77777777" w:rsidR="009E3218" w:rsidRPr="00636C66" w:rsidRDefault="009E3218" w:rsidP="00264EE9">
      <w:pPr>
        <w:spacing w:line="276" w:lineRule="auto"/>
        <w:jc w:val="both"/>
        <w:rPr>
          <w:rFonts w:cstheme="minorHAnsi"/>
          <w:b/>
          <w:bCs/>
          <w:lang w:val="ca-ES"/>
        </w:rPr>
      </w:pPr>
    </w:p>
    <w:p w14:paraId="5C46646A" w14:textId="7946B360" w:rsidR="00264EE9" w:rsidRPr="0077230B" w:rsidRDefault="00264EE9" w:rsidP="00264EE9">
      <w:pPr>
        <w:spacing w:line="276" w:lineRule="auto"/>
        <w:jc w:val="both"/>
        <w:rPr>
          <w:rFonts w:cstheme="minorHAnsi"/>
          <w:b/>
          <w:bCs/>
          <w:lang w:val="ca-ES"/>
        </w:rPr>
      </w:pPr>
      <w:r w:rsidRPr="0077230B">
        <w:rPr>
          <w:rFonts w:cstheme="minorHAnsi"/>
          <w:b/>
          <w:bCs/>
          <w:lang w:val="ca-ES"/>
        </w:rPr>
        <w:t>Procediment</w:t>
      </w:r>
      <w:r w:rsidR="009F79EA" w:rsidRPr="0077230B">
        <w:rPr>
          <w:rFonts w:cstheme="minorHAnsi"/>
          <w:b/>
          <w:bCs/>
          <w:lang w:val="ca-ES"/>
        </w:rPr>
        <w:t xml:space="preserve"> </w:t>
      </w:r>
      <w:r w:rsidR="000F12AC" w:rsidRPr="0077230B">
        <w:rPr>
          <w:rFonts w:cstheme="minorHAnsi"/>
          <w:b/>
          <w:bCs/>
          <w:lang w:val="ca-ES"/>
        </w:rPr>
        <w:t>núm. .............</w:t>
      </w:r>
    </w:p>
    <w:p w14:paraId="13872C60" w14:textId="77777777" w:rsidR="00264EE9" w:rsidRPr="00636C66" w:rsidRDefault="00264EE9" w:rsidP="00264EE9">
      <w:pPr>
        <w:spacing w:line="276" w:lineRule="auto"/>
        <w:jc w:val="both"/>
        <w:rPr>
          <w:rFonts w:cstheme="minorHAnsi"/>
        </w:rPr>
      </w:pPr>
    </w:p>
    <w:p w14:paraId="43BE07A3" w14:textId="77777777" w:rsidR="00264EE9" w:rsidRPr="00636C66" w:rsidRDefault="00264EE9" w:rsidP="00264EE9">
      <w:pPr>
        <w:spacing w:line="276" w:lineRule="auto"/>
        <w:jc w:val="both"/>
        <w:rPr>
          <w:rFonts w:cstheme="minorHAnsi"/>
        </w:rPr>
      </w:pPr>
    </w:p>
    <w:p w14:paraId="6C37CADC" w14:textId="09450D6C" w:rsidR="00264EE9" w:rsidRPr="00636C66" w:rsidRDefault="00264EE9" w:rsidP="00264EE9">
      <w:pPr>
        <w:spacing w:line="276" w:lineRule="auto"/>
        <w:jc w:val="center"/>
        <w:rPr>
          <w:rFonts w:cstheme="minorHAnsi"/>
          <w:b/>
          <w:bCs/>
        </w:rPr>
      </w:pPr>
      <w:r w:rsidRPr="00636C66">
        <w:rPr>
          <w:rFonts w:cstheme="minorHAnsi"/>
          <w:b/>
          <w:bCs/>
        </w:rPr>
        <w:t xml:space="preserve">A LA SECCIÓ </w:t>
      </w:r>
      <w:r w:rsidR="000F12AC" w:rsidRPr="00636C66">
        <w:rPr>
          <w:rFonts w:cstheme="minorHAnsi"/>
          <w:b/>
          <w:bCs/>
        </w:rPr>
        <w:t xml:space="preserve">............. </w:t>
      </w:r>
      <w:r w:rsidRPr="00636C66">
        <w:rPr>
          <w:rFonts w:cstheme="minorHAnsi"/>
          <w:b/>
          <w:bCs/>
        </w:rPr>
        <w:t>DEL T</w:t>
      </w:r>
      <w:r w:rsidR="000F12AC" w:rsidRPr="00636C66">
        <w:rPr>
          <w:rFonts w:cstheme="minorHAnsi"/>
          <w:b/>
          <w:bCs/>
        </w:rPr>
        <w:t>RIBUNAL D’INSTÀNCIA DE .............</w:t>
      </w:r>
      <w:r w:rsidRPr="00636C66">
        <w:rPr>
          <w:rFonts w:cstheme="minorHAnsi"/>
          <w:b/>
          <w:bCs/>
        </w:rPr>
        <w:t>, PLAÇA ….</w:t>
      </w:r>
    </w:p>
    <w:p w14:paraId="605D361A" w14:textId="77777777" w:rsidR="00264EE9" w:rsidRPr="00636C66" w:rsidRDefault="00264EE9" w:rsidP="00264EE9">
      <w:pPr>
        <w:spacing w:line="276" w:lineRule="auto"/>
        <w:jc w:val="center"/>
        <w:rPr>
          <w:rFonts w:cstheme="minorHAnsi"/>
          <w:b/>
          <w:bCs/>
          <w:u w:val="single"/>
        </w:rPr>
      </w:pPr>
    </w:p>
    <w:p w14:paraId="2E4E38E1" w14:textId="36784D67" w:rsidR="00264EE9" w:rsidRPr="00636C66" w:rsidRDefault="00DF24C8" w:rsidP="00264EE9">
      <w:pPr>
        <w:jc w:val="both"/>
        <w:rPr>
          <w:lang w:val="ca-ES"/>
        </w:rPr>
      </w:pPr>
      <w:r w:rsidRPr="00636C66">
        <w:t xml:space="preserve">................., </w:t>
      </w:r>
      <w:r w:rsidR="00264EE9" w:rsidRPr="00636C66">
        <w:rPr>
          <w:lang w:val="ca-ES"/>
        </w:rPr>
        <w:t>lletrat/</w:t>
      </w:r>
      <w:proofErr w:type="spellStart"/>
      <w:r w:rsidR="00264EE9" w:rsidRPr="00636C66">
        <w:rPr>
          <w:lang w:val="ca-ES"/>
        </w:rPr>
        <w:t>ada</w:t>
      </w:r>
      <w:proofErr w:type="spellEnd"/>
      <w:r w:rsidR="00264EE9" w:rsidRPr="00636C66">
        <w:rPr>
          <w:lang w:val="ca-ES"/>
        </w:rPr>
        <w:t>, actuant en nom i representació de</w:t>
      </w:r>
      <w:r w:rsidRPr="00636C66">
        <w:rPr>
          <w:lang w:val="ca-ES"/>
        </w:rPr>
        <w:t xml:space="preserve"> </w:t>
      </w:r>
      <w:r w:rsidRPr="00636C66">
        <w:t xml:space="preserve">................., </w:t>
      </w:r>
      <w:r w:rsidR="00264EE9" w:rsidRPr="00636C66">
        <w:rPr>
          <w:lang w:val="ca-ES"/>
        </w:rPr>
        <w:t xml:space="preserve">part demandant en </w:t>
      </w:r>
      <w:r w:rsidR="00EA4606" w:rsidRPr="00636C66">
        <w:rPr>
          <w:lang w:val="ca-ES"/>
        </w:rPr>
        <w:t xml:space="preserve">aquest </w:t>
      </w:r>
      <w:r w:rsidR="00264EE9" w:rsidRPr="00636C66">
        <w:rPr>
          <w:lang w:val="ca-ES"/>
        </w:rPr>
        <w:t xml:space="preserve">procediment seguit en reclamació de </w:t>
      </w:r>
      <w:r w:rsidR="00EA4606" w:rsidRPr="00636C66">
        <w:t xml:space="preserve">................. </w:t>
      </w:r>
      <w:r w:rsidR="00264EE9" w:rsidRPr="00636C66">
        <w:rPr>
          <w:lang w:val="ca-ES"/>
        </w:rPr>
        <w:t xml:space="preserve">contra </w:t>
      </w:r>
      <w:r w:rsidR="00434E2A" w:rsidRPr="00636C66">
        <w:t>................. (</w:t>
      </w:r>
      <w:proofErr w:type="spellStart"/>
      <w:r w:rsidR="00434E2A" w:rsidRPr="00636C66">
        <w:rPr>
          <w:i/>
          <w:iCs/>
        </w:rPr>
        <w:t>part</w:t>
      </w:r>
      <w:proofErr w:type="spellEnd"/>
      <w:r w:rsidR="00434E2A" w:rsidRPr="00636C66">
        <w:rPr>
          <w:i/>
          <w:iCs/>
        </w:rPr>
        <w:t xml:space="preserve"> demandada</w:t>
      </w:r>
      <w:r w:rsidR="00434E2A" w:rsidRPr="00636C66">
        <w:t>)</w:t>
      </w:r>
      <w:r w:rsidR="00264EE9" w:rsidRPr="00636C66">
        <w:rPr>
          <w:lang w:val="ca-ES"/>
        </w:rPr>
        <w:t xml:space="preserve">, compareix davant </w:t>
      </w:r>
      <w:r w:rsidR="009F70F8" w:rsidRPr="00636C66">
        <w:rPr>
          <w:lang w:val="ca-ES"/>
        </w:rPr>
        <w:t>aquest</w:t>
      </w:r>
      <w:r w:rsidR="00264EE9" w:rsidRPr="00636C66">
        <w:rPr>
          <w:lang w:val="ca-ES"/>
        </w:rPr>
        <w:t xml:space="preserve"> </w:t>
      </w:r>
      <w:r w:rsidR="00434E2A" w:rsidRPr="00636C66">
        <w:rPr>
          <w:lang w:val="ca-ES"/>
        </w:rPr>
        <w:t>Tribunal</w:t>
      </w:r>
      <w:r w:rsidR="00264EE9" w:rsidRPr="00636C66">
        <w:rPr>
          <w:lang w:val="ca-ES"/>
        </w:rPr>
        <w:t xml:space="preserve"> i</w:t>
      </w:r>
    </w:p>
    <w:p w14:paraId="09E8C9D0" w14:textId="0DF0615F" w:rsidR="00264EE9" w:rsidRPr="00450DF5" w:rsidRDefault="10A3915C" w:rsidP="4BAAB6DC">
      <w:pPr>
        <w:jc w:val="center"/>
        <w:rPr>
          <w:lang w:val="ca-ES"/>
        </w:rPr>
      </w:pPr>
      <w:r w:rsidRPr="00450DF5">
        <w:rPr>
          <w:b/>
          <w:bCs/>
          <w:lang w:val="ca-ES"/>
        </w:rPr>
        <w:t>MANIFESTA</w:t>
      </w:r>
    </w:p>
    <w:p w14:paraId="4292DB46" w14:textId="1CD6A3C3" w:rsidR="00264EE9" w:rsidRPr="00492D73" w:rsidRDefault="00264EE9" w:rsidP="00264EE9">
      <w:pPr>
        <w:jc w:val="both"/>
        <w:rPr>
          <w:lang w:val="ca-ES"/>
        </w:rPr>
      </w:pPr>
      <w:r w:rsidRPr="00636C66">
        <w:rPr>
          <w:lang w:val="ca-ES"/>
        </w:rPr>
        <w:t xml:space="preserve">Que mitjançant </w:t>
      </w:r>
      <w:r w:rsidR="00434E2A" w:rsidRPr="00636C66">
        <w:rPr>
          <w:lang w:val="ca-ES"/>
        </w:rPr>
        <w:t>aquest e</w:t>
      </w:r>
      <w:r w:rsidRPr="00636C66">
        <w:rPr>
          <w:lang w:val="ca-ES"/>
        </w:rPr>
        <w:t xml:space="preserve">scrit interposa </w:t>
      </w:r>
      <w:r w:rsidR="00676B1B" w:rsidRPr="00636C66">
        <w:rPr>
          <w:b/>
          <w:bCs/>
          <w:lang w:val="ca-ES"/>
        </w:rPr>
        <w:t>incident de nul·litat parcial d’actuacions</w:t>
      </w:r>
      <w:r w:rsidRPr="00636C66">
        <w:rPr>
          <w:lang w:val="ca-ES"/>
        </w:rPr>
        <w:t xml:space="preserve">, a l’empara del que disposen els articles 238 i següents de la Llei </w:t>
      </w:r>
      <w:r w:rsidR="00E526A5" w:rsidRPr="00636C66">
        <w:rPr>
          <w:lang w:val="ca-ES"/>
        </w:rPr>
        <w:t>orgànica del poder judicial</w:t>
      </w:r>
      <w:r w:rsidRPr="00636C66">
        <w:rPr>
          <w:lang w:val="ca-ES"/>
        </w:rPr>
        <w:t xml:space="preserve">, i en particular </w:t>
      </w:r>
      <w:r w:rsidR="00E526A5" w:rsidRPr="00636C66">
        <w:rPr>
          <w:lang w:val="ca-ES"/>
        </w:rPr>
        <w:t xml:space="preserve">del seu </w:t>
      </w:r>
      <w:r w:rsidRPr="00636C66">
        <w:rPr>
          <w:lang w:val="ca-ES"/>
        </w:rPr>
        <w:t xml:space="preserve">article 241, contra la </w:t>
      </w:r>
      <w:r w:rsidR="00E526A5" w:rsidRPr="00636C66">
        <w:rPr>
          <w:lang w:val="ca-ES"/>
        </w:rPr>
        <w:t>d</w:t>
      </w:r>
      <w:r w:rsidRPr="00636C66">
        <w:rPr>
          <w:lang w:val="ca-ES"/>
        </w:rPr>
        <w:t>iligència d’</w:t>
      </w:r>
      <w:r w:rsidR="00E526A5" w:rsidRPr="00636C66">
        <w:rPr>
          <w:lang w:val="ca-ES"/>
        </w:rPr>
        <w:t>o</w:t>
      </w:r>
      <w:r w:rsidRPr="00636C66">
        <w:rPr>
          <w:lang w:val="ca-ES"/>
        </w:rPr>
        <w:t xml:space="preserve">rdenació de data </w:t>
      </w:r>
      <w:r w:rsidR="00E526A5" w:rsidRPr="00636C66">
        <w:rPr>
          <w:lang w:val="ca-ES"/>
        </w:rPr>
        <w:t xml:space="preserve">................. </w:t>
      </w:r>
      <w:r w:rsidRPr="00636C66">
        <w:rPr>
          <w:lang w:val="ca-ES"/>
        </w:rPr>
        <w:t>i les resolucions posteriors que la confirmen (</w:t>
      </w:r>
      <w:r w:rsidR="00E526A5" w:rsidRPr="00636C66">
        <w:rPr>
          <w:lang w:val="ca-ES"/>
        </w:rPr>
        <w:t>d</w:t>
      </w:r>
      <w:r w:rsidRPr="00636C66">
        <w:rPr>
          <w:lang w:val="ca-ES"/>
        </w:rPr>
        <w:t xml:space="preserve">ecret de data </w:t>
      </w:r>
      <w:r w:rsidR="00E526A5" w:rsidRPr="00636C66">
        <w:rPr>
          <w:lang w:val="ca-ES"/>
        </w:rPr>
        <w:t>.................</w:t>
      </w:r>
      <w:r w:rsidRPr="00636C66">
        <w:rPr>
          <w:lang w:val="ca-ES"/>
        </w:rPr>
        <w:t xml:space="preserve"> </w:t>
      </w:r>
      <w:r w:rsidRPr="00492D73">
        <w:rPr>
          <w:lang w:val="ca-ES"/>
        </w:rPr>
        <w:t xml:space="preserve">i </w:t>
      </w:r>
      <w:r w:rsidR="00E526A5" w:rsidRPr="00492D73">
        <w:rPr>
          <w:lang w:val="ca-ES"/>
        </w:rPr>
        <w:t>i</w:t>
      </w:r>
      <w:r w:rsidRPr="00492D73">
        <w:rPr>
          <w:lang w:val="ca-ES"/>
        </w:rPr>
        <w:t xml:space="preserve">nterlocutòria de data </w:t>
      </w:r>
      <w:r w:rsidR="00E526A5" w:rsidRPr="00492D73">
        <w:rPr>
          <w:lang w:val="ca-ES"/>
        </w:rPr>
        <w:t>.................</w:t>
      </w:r>
      <w:r w:rsidRPr="00492D73">
        <w:rPr>
          <w:lang w:val="ca-ES"/>
        </w:rPr>
        <w:t xml:space="preserve">), per les quals s’imposa a aquesta part l’obligació de traduir al castellà, al seu càrrec, els escrits i documents presentats en </w:t>
      </w:r>
      <w:r w:rsidR="70FB28F5" w:rsidRPr="00492D73">
        <w:rPr>
          <w:lang w:val="ca-ES"/>
        </w:rPr>
        <w:t>valencià</w:t>
      </w:r>
      <w:r w:rsidRPr="00492D73">
        <w:rPr>
          <w:lang w:val="ca-ES"/>
        </w:rPr>
        <w:t>.</w:t>
      </w:r>
    </w:p>
    <w:p w14:paraId="16F2D470" w14:textId="181034C5" w:rsidR="00264EE9" w:rsidRPr="00636C66" w:rsidRDefault="007D778D" w:rsidP="00264EE9">
      <w:pPr>
        <w:jc w:val="both"/>
        <w:rPr>
          <w:lang w:val="ca-ES"/>
        </w:rPr>
      </w:pPr>
      <w:r w:rsidRPr="00492D73">
        <w:rPr>
          <w:lang w:val="ca-ES"/>
        </w:rPr>
        <w:t>Aquest</w:t>
      </w:r>
      <w:r w:rsidR="00264EE9" w:rsidRPr="00492D73">
        <w:rPr>
          <w:lang w:val="ca-ES"/>
        </w:rPr>
        <w:t xml:space="preserve"> incid</w:t>
      </w:r>
      <w:r w:rsidR="00264EE9" w:rsidRPr="00636C66">
        <w:rPr>
          <w:lang w:val="ca-ES"/>
        </w:rPr>
        <w:t>ent es fonamenta en l’existència d’una vulneració del dret fonamental a la tutela judicial efectiva (art. 24 CE), en relació amb el dret a utilitzar les llengües oficials sense patir cap perjudici</w:t>
      </w:r>
      <w:r w:rsidR="00955C19" w:rsidRPr="00636C66">
        <w:rPr>
          <w:lang w:val="ca-ES"/>
        </w:rPr>
        <w:t xml:space="preserve"> (art. 14 CE)</w:t>
      </w:r>
      <w:r w:rsidR="00264EE9" w:rsidRPr="00636C66">
        <w:rPr>
          <w:lang w:val="ca-ES"/>
        </w:rPr>
        <w:t>.</w:t>
      </w:r>
    </w:p>
    <w:p w14:paraId="7CCC9584" w14:textId="490A3A8F" w:rsidR="00264EE9" w:rsidRPr="00636C66" w:rsidRDefault="00264EE9" w:rsidP="00264EE9">
      <w:pPr>
        <w:jc w:val="both"/>
        <w:rPr>
          <w:lang w:val="ca-ES"/>
        </w:rPr>
      </w:pPr>
      <w:r w:rsidRPr="00636C66">
        <w:rPr>
          <w:lang w:val="ca-ES"/>
        </w:rPr>
        <w:t xml:space="preserve">Així mateix, es fa constar que </w:t>
      </w:r>
      <w:r w:rsidR="00955C95" w:rsidRPr="00636C66">
        <w:rPr>
          <w:lang w:val="ca-ES"/>
        </w:rPr>
        <w:t>aquesta</w:t>
      </w:r>
      <w:r w:rsidRPr="00636C66">
        <w:rPr>
          <w:lang w:val="ca-ES"/>
        </w:rPr>
        <w:t xml:space="preserve"> vulneració no ha pogut ser reparada a través dels recursos ordinaris interposats en </w:t>
      </w:r>
      <w:r w:rsidR="006A1138" w:rsidRPr="00636C66">
        <w:rPr>
          <w:lang w:val="ca-ES"/>
        </w:rPr>
        <w:t>aquest</w:t>
      </w:r>
      <w:r w:rsidRPr="00636C66">
        <w:rPr>
          <w:lang w:val="ca-ES"/>
        </w:rPr>
        <w:t xml:space="preserve"> procediment, </w:t>
      </w:r>
      <w:r w:rsidR="00A50B74" w:rsidRPr="00636C66">
        <w:rPr>
          <w:lang w:val="ca-ES"/>
        </w:rPr>
        <w:t>amb la qual cosa</w:t>
      </w:r>
      <w:r w:rsidR="00C342C2" w:rsidRPr="00636C66">
        <w:rPr>
          <w:lang w:val="ca-ES"/>
        </w:rPr>
        <w:t xml:space="preserve"> la vulneració</w:t>
      </w:r>
      <w:r w:rsidR="00A50B74" w:rsidRPr="00636C66">
        <w:rPr>
          <w:lang w:val="ca-ES"/>
        </w:rPr>
        <w:t xml:space="preserve"> </w:t>
      </w:r>
      <w:r w:rsidR="008B02F6" w:rsidRPr="00636C66">
        <w:rPr>
          <w:lang w:val="ca-ES"/>
        </w:rPr>
        <w:t xml:space="preserve">ha </w:t>
      </w:r>
      <w:r w:rsidRPr="00636C66">
        <w:rPr>
          <w:lang w:val="ca-ES"/>
        </w:rPr>
        <w:t xml:space="preserve">quedat consolidada després de la resolució del recurs corresponent, </w:t>
      </w:r>
      <w:r w:rsidR="00C342C2" w:rsidRPr="00636C66">
        <w:rPr>
          <w:lang w:val="ca-ES"/>
        </w:rPr>
        <w:t>sense possibilitat d</w:t>
      </w:r>
      <w:r w:rsidR="00AC1E18">
        <w:rPr>
          <w:lang w:val="ca-ES"/>
        </w:rPr>
        <w:t>’</w:t>
      </w:r>
      <w:r w:rsidR="00C342C2" w:rsidRPr="00636C66">
        <w:rPr>
          <w:lang w:val="ca-ES"/>
        </w:rPr>
        <w:t>interposar-hi en contra recursos ordinaris ni extraordinaris ulteriors.</w:t>
      </w:r>
    </w:p>
    <w:p w14:paraId="4F90D812" w14:textId="439086DB" w:rsidR="00264EE9" w:rsidRPr="00636C66" w:rsidRDefault="00264EE9" w:rsidP="00264EE9">
      <w:pPr>
        <w:jc w:val="both"/>
        <w:rPr>
          <w:lang w:val="ca-ES"/>
        </w:rPr>
      </w:pPr>
    </w:p>
    <w:p w14:paraId="02BE12C5" w14:textId="77777777" w:rsidR="00264EE9" w:rsidRPr="00636C66" w:rsidRDefault="00264EE9" w:rsidP="00264EE9">
      <w:pPr>
        <w:jc w:val="both"/>
        <w:rPr>
          <w:b/>
          <w:bCs/>
          <w:lang w:val="ca-ES"/>
        </w:rPr>
      </w:pPr>
      <w:r w:rsidRPr="00636C66">
        <w:rPr>
          <w:b/>
          <w:bCs/>
          <w:lang w:val="ca-ES"/>
        </w:rPr>
        <w:t>VULNERACIÓ DE DRET FONAMENTAL</w:t>
      </w:r>
    </w:p>
    <w:p w14:paraId="50E2B614" w14:textId="77777777" w:rsidR="00264EE9" w:rsidRPr="00636C66" w:rsidRDefault="0C42DDF5" w:rsidP="00264EE9">
      <w:pPr>
        <w:jc w:val="both"/>
        <w:rPr>
          <w:lang w:val="ca-ES"/>
        </w:rPr>
      </w:pPr>
      <w:r w:rsidRPr="00636C66">
        <w:rPr>
          <w:lang w:val="ca-ES"/>
        </w:rPr>
        <w:t xml:space="preserve">La qüestió plantejada no constitueix una mera discrepància en la interpretació de la legalitat ordinària, sinó que comporta una vulneració directa del dret fonamental </w:t>
      </w:r>
      <w:r w:rsidRPr="00636C66">
        <w:rPr>
          <w:lang w:val="ca-ES"/>
        </w:rPr>
        <w:lastRenderedPageBreak/>
        <w:t>a la tutela judicial efectiva, en tant que s’imposa a aquesta part una càrrega processal derivada exclusivament de l’exercici legítim d’un dret reconegut per l’ordenament jurídic.</w:t>
      </w:r>
    </w:p>
    <w:p w14:paraId="2470050C" w14:textId="6E9298DD" w:rsidR="00264EE9" w:rsidRPr="00487B43" w:rsidRDefault="0C42DDF5" w:rsidP="00264EE9">
      <w:pPr>
        <w:jc w:val="both"/>
        <w:rPr>
          <w:lang w:val="ca-ES"/>
        </w:rPr>
      </w:pPr>
      <w:r w:rsidRPr="00636C66">
        <w:rPr>
          <w:lang w:val="ca-ES"/>
        </w:rPr>
        <w:t xml:space="preserve">El nucli del problema radica </w:t>
      </w:r>
      <w:r w:rsidR="00336686" w:rsidRPr="00636C66">
        <w:rPr>
          <w:lang w:val="ca-ES"/>
        </w:rPr>
        <w:t>e</w:t>
      </w:r>
      <w:r w:rsidRPr="00636C66">
        <w:rPr>
          <w:lang w:val="ca-ES"/>
        </w:rPr>
        <w:t xml:space="preserve">n la </w:t>
      </w:r>
      <w:r w:rsidRPr="00636C66">
        <w:rPr>
          <w:b/>
          <w:bCs/>
          <w:lang w:val="ca-ES"/>
        </w:rPr>
        <w:t xml:space="preserve">imposició </w:t>
      </w:r>
      <w:r w:rsidR="0070390F" w:rsidRPr="00636C66">
        <w:rPr>
          <w:b/>
          <w:bCs/>
          <w:lang w:val="ca-ES"/>
        </w:rPr>
        <w:t xml:space="preserve">de la </w:t>
      </w:r>
      <w:r w:rsidRPr="00636C66">
        <w:rPr>
          <w:b/>
          <w:bCs/>
          <w:lang w:val="ca-ES"/>
        </w:rPr>
        <w:t>traducció a càrrec de la part que ha utilitzat una llengua oficia</w:t>
      </w:r>
      <w:r w:rsidRPr="00AC1E18">
        <w:rPr>
          <w:b/>
          <w:bCs/>
          <w:lang w:val="ca-ES"/>
        </w:rPr>
        <w:t>l</w:t>
      </w:r>
      <w:r w:rsidRPr="00636C66">
        <w:rPr>
          <w:b/>
          <w:bCs/>
          <w:lang w:val="ca-ES"/>
        </w:rPr>
        <w:t>, la qual cosa transforma l’exercici d’un dret en una font d’obligacions.</w:t>
      </w:r>
    </w:p>
    <w:p w14:paraId="08835DF1" w14:textId="1AF32D90" w:rsidR="6A72E459" w:rsidRPr="00636C66" w:rsidRDefault="6A72E459" w:rsidP="4BAAB6DC">
      <w:pPr>
        <w:jc w:val="both"/>
      </w:pPr>
      <w:r w:rsidRPr="00636C66">
        <w:rPr>
          <w:lang w:val="ca-ES"/>
        </w:rPr>
        <w:t xml:space="preserve">En primer lloc, l’article 6.2 de l’Estatut d’autonomia de la Comunitat Valenciana reconeix el valencià com a llengua oficial a la Comunitat Valenciana i garanteix el dret de totes les persones a conèixer-lo i usar-lo. Així mateix, l’article 6.4 de l’Estatut estableix que ningú no pot ser discriminat per raó de la seua llengua. En el mateix sentit, l’article 12 de la Llei d’ús i ensenyament del valencià reconeix el dret de la ciutadania a utilitzar el valencià en les seues relacions amb l’Administració de justícia, sense que </w:t>
      </w:r>
      <w:r w:rsidR="62A6D4A0" w:rsidRPr="00636C66">
        <w:rPr>
          <w:lang w:val="ca-ES"/>
        </w:rPr>
        <w:t xml:space="preserve">es </w:t>
      </w:r>
      <w:proofErr w:type="spellStart"/>
      <w:r w:rsidR="62A6D4A0" w:rsidRPr="00636C66">
        <w:rPr>
          <w:lang w:val="ca-ES"/>
        </w:rPr>
        <w:t>puga</w:t>
      </w:r>
      <w:proofErr w:type="spellEnd"/>
      <w:r w:rsidR="62A6D4A0" w:rsidRPr="00636C66">
        <w:rPr>
          <w:lang w:val="ca-ES"/>
        </w:rPr>
        <w:t xml:space="preserve"> exigir cap mena de traducció i sense que se’n </w:t>
      </w:r>
      <w:proofErr w:type="spellStart"/>
      <w:r w:rsidR="62A6D4A0" w:rsidRPr="00636C66">
        <w:rPr>
          <w:lang w:val="ca-ES"/>
        </w:rPr>
        <w:t>puga</w:t>
      </w:r>
      <w:proofErr w:type="spellEnd"/>
      <w:r w:rsidR="62A6D4A0" w:rsidRPr="00636C66">
        <w:rPr>
          <w:lang w:val="ca-ES"/>
        </w:rPr>
        <w:t xml:space="preserve"> seguir retard o demora en la tramitació de les seues pretensions.</w:t>
      </w:r>
    </w:p>
    <w:p w14:paraId="21ECE809" w14:textId="155CFA4F" w:rsidR="00264EE9" w:rsidRPr="00636C66" w:rsidRDefault="0C42DDF5" w:rsidP="00264EE9">
      <w:pPr>
        <w:jc w:val="both"/>
        <w:rPr>
          <w:lang w:val="ca-ES"/>
        </w:rPr>
      </w:pPr>
      <w:r w:rsidRPr="4BAAB6DC">
        <w:rPr>
          <w:lang w:val="ca-ES"/>
        </w:rPr>
        <w:t xml:space="preserve">En el mateix sentit, cal citar l’article 231 de la Llei </w:t>
      </w:r>
      <w:r w:rsidR="7DEE15B8" w:rsidRPr="4BAAB6DC">
        <w:rPr>
          <w:lang w:val="ca-ES"/>
        </w:rPr>
        <w:t>orgànica del poder judicial</w:t>
      </w:r>
      <w:r w:rsidRPr="4BAAB6DC">
        <w:rPr>
          <w:lang w:val="ca-ES"/>
        </w:rPr>
        <w:t>, que estableix</w:t>
      </w:r>
      <w:r w:rsidR="128E445C" w:rsidRPr="4BAAB6DC">
        <w:rPr>
          <w:lang w:val="ca-ES"/>
        </w:rPr>
        <w:t>, d’una banda,</w:t>
      </w:r>
      <w:r w:rsidRPr="4BAAB6DC">
        <w:rPr>
          <w:lang w:val="ca-ES"/>
        </w:rPr>
        <w:t xml:space="preserve"> que els documents presentats en llengua oficial autonòmica tenen plena valid</w:t>
      </w:r>
      <w:r w:rsidRPr="00636C66">
        <w:rPr>
          <w:lang w:val="ca-ES"/>
        </w:rPr>
        <w:t xml:space="preserve">esa i eficàcia sense necessitat de traducció </w:t>
      </w:r>
      <w:r w:rsidR="128E445C" w:rsidRPr="00636C66">
        <w:rPr>
          <w:lang w:val="ca-ES"/>
        </w:rPr>
        <w:t>i</w:t>
      </w:r>
      <w:r w:rsidR="00AC1E18">
        <w:rPr>
          <w:lang w:val="ca-ES"/>
        </w:rPr>
        <w:t>,</w:t>
      </w:r>
      <w:r w:rsidR="128E445C" w:rsidRPr="00636C66">
        <w:rPr>
          <w:lang w:val="ca-ES"/>
        </w:rPr>
        <w:t xml:space="preserve"> de l’altra, </w:t>
      </w:r>
      <w:r w:rsidR="2CC31E81" w:rsidRPr="00636C66">
        <w:rPr>
          <w:lang w:val="ca-ES"/>
        </w:rPr>
        <w:t xml:space="preserve">que en cas que la traducció </w:t>
      </w:r>
      <w:proofErr w:type="spellStart"/>
      <w:r w:rsidR="2CC31E81" w:rsidRPr="00636C66">
        <w:rPr>
          <w:lang w:val="ca-ES"/>
        </w:rPr>
        <w:t>sig</w:t>
      </w:r>
      <w:r w:rsidR="4DC3C3FE" w:rsidRPr="00636C66">
        <w:rPr>
          <w:lang w:val="ca-ES"/>
        </w:rPr>
        <w:t>a</w:t>
      </w:r>
      <w:proofErr w:type="spellEnd"/>
      <w:r w:rsidR="2CC31E81" w:rsidRPr="00636C66">
        <w:rPr>
          <w:lang w:val="ca-ES"/>
        </w:rPr>
        <w:t xml:space="preserve"> necessària, </w:t>
      </w:r>
      <w:r w:rsidR="3958BAD9" w:rsidRPr="00636C66">
        <w:rPr>
          <w:lang w:val="ca-ES"/>
        </w:rPr>
        <w:t>aquesta s’ha de demanar d’ofici</w:t>
      </w:r>
      <w:r w:rsidRPr="00636C66">
        <w:rPr>
          <w:lang w:val="ca-ES"/>
        </w:rPr>
        <w:t xml:space="preserve"> </w:t>
      </w:r>
      <w:r w:rsidRPr="00636C66">
        <w:rPr>
          <w:b/>
          <w:bCs/>
          <w:lang w:val="ca-ES"/>
        </w:rPr>
        <w:t xml:space="preserve">sense que es </w:t>
      </w:r>
      <w:proofErr w:type="spellStart"/>
      <w:r w:rsidRPr="00636C66">
        <w:rPr>
          <w:b/>
          <w:bCs/>
          <w:lang w:val="ca-ES"/>
        </w:rPr>
        <w:t>pug</w:t>
      </w:r>
      <w:r w:rsidR="5D56DC52" w:rsidRPr="00636C66">
        <w:rPr>
          <w:b/>
          <w:bCs/>
          <w:lang w:val="ca-ES"/>
        </w:rPr>
        <w:t>a</w:t>
      </w:r>
      <w:proofErr w:type="spellEnd"/>
      <w:r w:rsidRPr="00636C66">
        <w:rPr>
          <w:b/>
          <w:bCs/>
          <w:lang w:val="ca-ES"/>
        </w:rPr>
        <w:t xml:space="preserve"> imposar la càrrega de realitzar-la</w:t>
      </w:r>
      <w:r w:rsidR="0BB7BCC5" w:rsidRPr="00636C66">
        <w:rPr>
          <w:b/>
          <w:bCs/>
          <w:lang w:val="ca-ES"/>
        </w:rPr>
        <w:t xml:space="preserve"> a la part que exerceix el seu dret lingüístic</w:t>
      </w:r>
      <w:r w:rsidRPr="00636C66">
        <w:rPr>
          <w:b/>
          <w:bCs/>
          <w:lang w:val="ca-ES"/>
        </w:rPr>
        <w:t>.</w:t>
      </w:r>
    </w:p>
    <w:p w14:paraId="188E696E" w14:textId="43EB2B3A" w:rsidR="00264EE9" w:rsidRPr="00636C66" w:rsidRDefault="00ED44FF" w:rsidP="00264EE9">
      <w:pPr>
        <w:jc w:val="both"/>
        <w:rPr>
          <w:lang w:val="ca-ES"/>
        </w:rPr>
      </w:pPr>
      <w:r w:rsidRPr="00636C66">
        <w:rPr>
          <w:lang w:val="ca-ES"/>
        </w:rPr>
        <w:t>Així doncs, l</w:t>
      </w:r>
      <w:r w:rsidR="00264EE9" w:rsidRPr="00636C66">
        <w:rPr>
          <w:lang w:val="ca-ES"/>
        </w:rPr>
        <w:t>’obligació imposada a aquesta part de traduir íntegrament els escrits i la documentació suposa</w:t>
      </w:r>
      <w:r w:rsidRPr="00636C66">
        <w:rPr>
          <w:lang w:val="ca-ES"/>
        </w:rPr>
        <w:t xml:space="preserve"> </w:t>
      </w:r>
      <w:r w:rsidR="00264EE9" w:rsidRPr="00636C66">
        <w:rPr>
          <w:lang w:val="ca-ES"/>
        </w:rPr>
        <w:t>un perjudici processal directe, incompatible amb aquest marc normatiu.</w:t>
      </w:r>
    </w:p>
    <w:p w14:paraId="2A6F515E" w14:textId="38CC4D2B" w:rsidR="00264EE9" w:rsidRPr="00636C66" w:rsidRDefault="0C42DDF5" w:rsidP="00264EE9">
      <w:pPr>
        <w:jc w:val="both"/>
        <w:rPr>
          <w:lang w:val="ca-ES"/>
        </w:rPr>
      </w:pPr>
      <w:r w:rsidRPr="00636C66">
        <w:rPr>
          <w:lang w:val="ca-ES"/>
        </w:rPr>
        <w:t>En segon lloc, l’article 142.4 de la Llei d’</w:t>
      </w:r>
      <w:r w:rsidR="228FDDE4" w:rsidRPr="00636C66">
        <w:rPr>
          <w:lang w:val="ca-ES"/>
        </w:rPr>
        <w:t>e</w:t>
      </w:r>
      <w:r w:rsidRPr="00636C66">
        <w:rPr>
          <w:lang w:val="ca-ES"/>
        </w:rPr>
        <w:t xml:space="preserve">njudiciament </w:t>
      </w:r>
      <w:r w:rsidR="228FDDE4" w:rsidRPr="00636C66">
        <w:rPr>
          <w:lang w:val="ca-ES"/>
        </w:rPr>
        <w:t>c</w:t>
      </w:r>
      <w:r w:rsidRPr="00636C66">
        <w:rPr>
          <w:lang w:val="ca-ES"/>
        </w:rPr>
        <w:t>ivil no estableix en cap cas que la traducció ha</w:t>
      </w:r>
      <w:r w:rsidR="19FBC97C" w:rsidRPr="00636C66">
        <w:rPr>
          <w:lang w:val="ca-ES"/>
        </w:rPr>
        <w:t>ja</w:t>
      </w:r>
      <w:r w:rsidRPr="00636C66">
        <w:rPr>
          <w:lang w:val="ca-ES"/>
        </w:rPr>
        <w:t xml:space="preserve"> de recaure sobre la part que ha utilitzat una llengua </w:t>
      </w:r>
      <w:r w:rsidR="125D8C0A" w:rsidRPr="00636C66">
        <w:rPr>
          <w:lang w:val="ca-ES"/>
        </w:rPr>
        <w:t>oficial pròpia d’una comunitat</w:t>
      </w:r>
      <w:r w:rsidR="3DA1792C" w:rsidRPr="00636C66">
        <w:rPr>
          <w:lang w:val="ca-ES"/>
        </w:rPr>
        <w:t>, i es limita</w:t>
      </w:r>
      <w:r w:rsidRPr="00636C66">
        <w:rPr>
          <w:lang w:val="ca-ES"/>
        </w:rPr>
        <w:t xml:space="preserve"> a preveure </w:t>
      </w:r>
      <w:r w:rsidR="00155C17">
        <w:rPr>
          <w:lang w:val="ca-ES"/>
        </w:rPr>
        <w:t>aquesta</w:t>
      </w:r>
      <w:r w:rsidRPr="00636C66">
        <w:rPr>
          <w:lang w:val="ca-ES"/>
        </w:rPr>
        <w:t xml:space="preserve"> possibilitat quan </w:t>
      </w:r>
      <w:proofErr w:type="spellStart"/>
      <w:r w:rsidRPr="00636C66">
        <w:rPr>
          <w:lang w:val="ca-ES"/>
        </w:rPr>
        <w:t>sig</w:t>
      </w:r>
      <w:r w:rsidR="45E5274E" w:rsidRPr="00636C66">
        <w:rPr>
          <w:lang w:val="ca-ES"/>
        </w:rPr>
        <w:t>a</w:t>
      </w:r>
      <w:proofErr w:type="spellEnd"/>
      <w:r w:rsidRPr="00636C66">
        <w:rPr>
          <w:lang w:val="ca-ES"/>
        </w:rPr>
        <w:t xml:space="preserve"> necessària per garantir la defensa.</w:t>
      </w:r>
    </w:p>
    <w:p w14:paraId="0B9143AA" w14:textId="122C024D" w:rsidR="00264EE9" w:rsidRPr="00636C66" w:rsidRDefault="0C42DDF5" w:rsidP="00264EE9">
      <w:pPr>
        <w:jc w:val="both"/>
        <w:rPr>
          <w:lang w:val="ca-ES"/>
        </w:rPr>
      </w:pPr>
      <w:r w:rsidRPr="00636C66">
        <w:rPr>
          <w:lang w:val="ca-ES"/>
        </w:rPr>
        <w:t xml:space="preserve">Cal afegir, a més, que els articles 10 i 11 de la Llei </w:t>
      </w:r>
      <w:r w:rsidR="25538A51" w:rsidRPr="00636C66">
        <w:rPr>
          <w:lang w:val="ca-ES"/>
        </w:rPr>
        <w:t>o</w:t>
      </w:r>
      <w:r w:rsidRPr="00636C66">
        <w:rPr>
          <w:lang w:val="ca-ES"/>
        </w:rPr>
        <w:t xml:space="preserve">rgànica 5/2024, del dret de defensa, reconeixen el dret a utilitzar les llengües oficials i disposen que, quan </w:t>
      </w:r>
      <w:proofErr w:type="spellStart"/>
      <w:r w:rsidRPr="00636C66">
        <w:rPr>
          <w:lang w:val="ca-ES"/>
        </w:rPr>
        <w:t>sig</w:t>
      </w:r>
      <w:r w:rsidR="36CDD79D" w:rsidRPr="00636C66">
        <w:rPr>
          <w:lang w:val="ca-ES"/>
        </w:rPr>
        <w:t>a</w:t>
      </w:r>
      <w:proofErr w:type="spellEnd"/>
      <w:r w:rsidRPr="00636C66">
        <w:rPr>
          <w:lang w:val="ca-ES"/>
        </w:rPr>
        <w:t xml:space="preserve"> necessari per garantir la defensa, correspon a l’òrgan judicial facilitar els mitjans de traducció.</w:t>
      </w:r>
    </w:p>
    <w:p w14:paraId="5EDD934B" w14:textId="0A1F731F" w:rsidR="00264EE9" w:rsidRPr="00636C66" w:rsidRDefault="0C42DDF5" w:rsidP="00264EE9">
      <w:pPr>
        <w:jc w:val="both"/>
        <w:rPr>
          <w:lang w:val="ca-ES"/>
        </w:rPr>
      </w:pPr>
      <w:r w:rsidRPr="00636C66">
        <w:rPr>
          <w:lang w:val="ca-ES"/>
        </w:rPr>
        <w:t xml:space="preserve">Per tant, </w:t>
      </w:r>
      <w:r w:rsidRPr="00636C66">
        <w:rPr>
          <w:b/>
          <w:bCs/>
          <w:lang w:val="ca-ES"/>
        </w:rPr>
        <w:t xml:space="preserve">la traducció és una mesura de garantia del dret de defensa, no una càrrega que es </w:t>
      </w:r>
      <w:proofErr w:type="spellStart"/>
      <w:r w:rsidRPr="00636C66">
        <w:rPr>
          <w:b/>
          <w:bCs/>
          <w:lang w:val="ca-ES"/>
        </w:rPr>
        <w:t>pug</w:t>
      </w:r>
      <w:r w:rsidR="77E32C2C" w:rsidRPr="00636C66">
        <w:rPr>
          <w:b/>
          <w:bCs/>
          <w:lang w:val="ca-ES"/>
        </w:rPr>
        <w:t>a</w:t>
      </w:r>
      <w:proofErr w:type="spellEnd"/>
      <w:r w:rsidRPr="00636C66">
        <w:rPr>
          <w:b/>
          <w:bCs/>
          <w:lang w:val="ca-ES"/>
        </w:rPr>
        <w:t xml:space="preserve"> imposar a qui exercita un dret lingüístic</w:t>
      </w:r>
      <w:r w:rsidRPr="00636C66">
        <w:rPr>
          <w:lang w:val="ca-ES"/>
        </w:rPr>
        <w:t>.</w:t>
      </w:r>
    </w:p>
    <w:p w14:paraId="75688979" w14:textId="161A9EE9" w:rsidR="00264EE9" w:rsidRPr="00636C66" w:rsidRDefault="3D1B0829" w:rsidP="4BAAB6DC">
      <w:pPr>
        <w:jc w:val="both"/>
        <w:rPr>
          <w:lang w:val="ca-ES"/>
        </w:rPr>
      </w:pPr>
      <w:r w:rsidRPr="00636C66">
        <w:rPr>
          <w:lang w:val="ca-ES"/>
        </w:rPr>
        <w:t>En</w:t>
      </w:r>
      <w:r w:rsidR="0C42DDF5" w:rsidRPr="00636C66">
        <w:rPr>
          <w:lang w:val="ca-ES"/>
        </w:rPr>
        <w:t xml:space="preserve"> vista de tota la normativa exposada, la interpretació efectuada en les resolucions impugnades resulta automàtica, no ponderada i no sistemàtica, ja que prescindeix completament de la necessària connexió amb el conjunt de normes estatutàries, orgàniques i autonòmiques que prohibeixen expressament qualsevol perjudici derivat de l’ús del</w:t>
      </w:r>
      <w:r w:rsidR="72AFB224" w:rsidRPr="00636C66">
        <w:rPr>
          <w:lang w:val="ca-ES"/>
        </w:rPr>
        <w:t xml:space="preserve"> valencià</w:t>
      </w:r>
      <w:r w:rsidR="0C42DDF5" w:rsidRPr="00636C66">
        <w:rPr>
          <w:lang w:val="ca-ES"/>
        </w:rPr>
        <w:t xml:space="preserve"> davant l’Administració de justícia.</w:t>
      </w:r>
    </w:p>
    <w:p w14:paraId="466ED002" w14:textId="3EB563FC" w:rsidR="00264EE9" w:rsidRPr="00264EE9" w:rsidRDefault="0C42DDF5" w:rsidP="00264EE9">
      <w:pPr>
        <w:jc w:val="both"/>
        <w:rPr>
          <w:lang w:val="ca-ES"/>
        </w:rPr>
      </w:pPr>
      <w:r w:rsidRPr="4BAAB6DC">
        <w:rPr>
          <w:lang w:val="ca-ES"/>
        </w:rPr>
        <w:lastRenderedPageBreak/>
        <w:t xml:space="preserve">Així mateix, </w:t>
      </w:r>
      <w:r w:rsidR="00336686">
        <w:rPr>
          <w:lang w:val="ca-ES"/>
        </w:rPr>
        <w:t xml:space="preserve">invocar </w:t>
      </w:r>
      <w:r w:rsidRPr="4BAAB6DC">
        <w:rPr>
          <w:lang w:val="ca-ES"/>
        </w:rPr>
        <w:t xml:space="preserve">la doctrina constitucional sobre </w:t>
      </w:r>
      <w:r w:rsidR="00336686">
        <w:rPr>
          <w:lang w:val="ca-ES"/>
        </w:rPr>
        <w:t xml:space="preserve">la </w:t>
      </w:r>
      <w:r w:rsidRPr="4BAAB6DC">
        <w:rPr>
          <w:lang w:val="ca-ES"/>
        </w:rPr>
        <w:t>tutela judicial efectiva no resulta aplicable al cas, en tant que aquestes resolucions únicament legitimen l’adopció de mesures per evitar indefensió real, però no la imposició de càrregues processals a la part que exerceix un dret reconegut.</w:t>
      </w:r>
    </w:p>
    <w:p w14:paraId="242EA9AE" w14:textId="686972B4" w:rsidR="00264EE9" w:rsidRPr="00264EE9" w:rsidRDefault="0C42DDF5" w:rsidP="00264EE9">
      <w:pPr>
        <w:jc w:val="both"/>
        <w:rPr>
          <w:lang w:val="ca-ES"/>
        </w:rPr>
      </w:pPr>
      <w:r w:rsidRPr="4BAAB6DC">
        <w:rPr>
          <w:lang w:val="ca-ES"/>
        </w:rPr>
        <w:t>Finalment, la suposada indefensió al·legada per la part demandada no deriva de l’ús del</w:t>
      </w:r>
      <w:r w:rsidRPr="00450DF5">
        <w:rPr>
          <w:lang w:val="ca-ES"/>
        </w:rPr>
        <w:t xml:space="preserve"> </w:t>
      </w:r>
      <w:r w:rsidR="300AE35D" w:rsidRPr="00450DF5">
        <w:rPr>
          <w:lang w:val="ca-ES"/>
        </w:rPr>
        <w:t>valencià</w:t>
      </w:r>
      <w:r w:rsidRPr="00450DF5">
        <w:rPr>
          <w:lang w:val="ca-ES"/>
        </w:rPr>
        <w:t>, sinó de la decisió voluntària d’aquesta part de designar professionals que no dominen la llengua oficial del territori, circumstància que no pot traslladar les seves conseq</w:t>
      </w:r>
      <w:r w:rsidRPr="4BAAB6DC">
        <w:rPr>
          <w:lang w:val="ca-ES"/>
        </w:rPr>
        <w:t>üències a aquesta part.</w:t>
      </w:r>
    </w:p>
    <w:p w14:paraId="2D304098" w14:textId="48ECE817" w:rsidR="00264EE9" w:rsidRPr="00264EE9" w:rsidRDefault="00264EE9" w:rsidP="00264EE9">
      <w:pPr>
        <w:jc w:val="both"/>
        <w:rPr>
          <w:lang w:val="ca-ES"/>
        </w:rPr>
      </w:pPr>
    </w:p>
    <w:p w14:paraId="2F2ACC87" w14:textId="77777777" w:rsidR="00264EE9" w:rsidRPr="00636C66" w:rsidRDefault="00264EE9" w:rsidP="00264EE9">
      <w:pPr>
        <w:jc w:val="both"/>
        <w:rPr>
          <w:b/>
          <w:bCs/>
          <w:lang w:val="ca-ES"/>
        </w:rPr>
      </w:pPr>
      <w:r w:rsidRPr="00636C66">
        <w:rPr>
          <w:b/>
          <w:bCs/>
          <w:lang w:val="ca-ES"/>
        </w:rPr>
        <w:t>ABAST DE LA NUL·LITAT</w:t>
      </w:r>
    </w:p>
    <w:p w14:paraId="17F5318F" w14:textId="312F2233" w:rsidR="00264EE9" w:rsidRPr="00636C66" w:rsidRDefault="0C42DDF5" w:rsidP="00264EE9">
      <w:pPr>
        <w:jc w:val="both"/>
        <w:rPr>
          <w:lang w:val="ca-ES"/>
        </w:rPr>
      </w:pPr>
      <w:r w:rsidRPr="00636C66">
        <w:rPr>
          <w:lang w:val="ca-ES"/>
        </w:rPr>
        <w:t xml:space="preserve">La vulneració denunciada té </w:t>
      </w:r>
      <w:r w:rsidR="00155C17">
        <w:rPr>
          <w:lang w:val="ca-ES"/>
        </w:rPr>
        <w:t>l’</w:t>
      </w:r>
      <w:r w:rsidRPr="00636C66">
        <w:rPr>
          <w:lang w:val="ca-ES"/>
        </w:rPr>
        <w:t xml:space="preserve">origen en la </w:t>
      </w:r>
      <w:r w:rsidR="5354A97B" w:rsidRPr="00636C66">
        <w:rPr>
          <w:lang w:val="ca-ES"/>
        </w:rPr>
        <w:t>diligència d’ordenació</w:t>
      </w:r>
      <w:r w:rsidRPr="00636C66">
        <w:rPr>
          <w:lang w:val="ca-ES"/>
        </w:rPr>
        <w:t xml:space="preserve"> de data </w:t>
      </w:r>
      <w:r w:rsidR="2F3F440B" w:rsidRPr="00636C66">
        <w:rPr>
          <w:lang w:val="ca-ES"/>
        </w:rPr>
        <w:t>.................</w:t>
      </w:r>
      <w:r w:rsidRPr="00636C66">
        <w:rPr>
          <w:lang w:val="ca-ES"/>
        </w:rPr>
        <w:t>, que imposa per primera vegada l’obligació de traducció a càrrec d’aquesta part</w:t>
      </w:r>
      <w:r w:rsidR="005B2051" w:rsidRPr="00636C66">
        <w:rPr>
          <w:lang w:val="ca-ES"/>
        </w:rPr>
        <w:t>. Les resolucions posteriors han confirmat la diligència esmentada, amb la qual cosa s’ha consolidat la lesió del dret fonamental.</w:t>
      </w:r>
    </w:p>
    <w:p w14:paraId="347AFE9C" w14:textId="79FD37D9" w:rsidR="00264EE9" w:rsidRPr="00636C66" w:rsidRDefault="00264EE9" w:rsidP="00264EE9">
      <w:pPr>
        <w:jc w:val="both"/>
        <w:rPr>
          <w:lang w:val="ca-ES"/>
        </w:rPr>
      </w:pPr>
      <w:r w:rsidRPr="00636C66">
        <w:rPr>
          <w:lang w:val="ca-ES"/>
        </w:rPr>
        <w:t>Per això,</w:t>
      </w:r>
      <w:r w:rsidRPr="00636C66">
        <w:rPr>
          <w:b/>
          <w:bCs/>
          <w:lang w:val="ca-ES"/>
        </w:rPr>
        <w:t xml:space="preserve"> la nul·litat s’ha de declarar des d’aquesta resolució inicial</w:t>
      </w:r>
      <w:r w:rsidRPr="00636C66">
        <w:rPr>
          <w:lang w:val="ca-ES"/>
        </w:rPr>
        <w:t xml:space="preserve">, amb retroacció d’actuacions al moment immediatament anterior </w:t>
      </w:r>
      <w:r w:rsidR="009617DE" w:rsidRPr="00636C66">
        <w:rPr>
          <w:lang w:val="ca-ES"/>
        </w:rPr>
        <w:t>en què es va dictar.</w:t>
      </w:r>
    </w:p>
    <w:p w14:paraId="702662AA" w14:textId="77777777" w:rsidR="009778E1" w:rsidRPr="00636C66" w:rsidRDefault="009778E1" w:rsidP="009778E1">
      <w:pPr>
        <w:spacing w:line="276" w:lineRule="auto"/>
        <w:jc w:val="both"/>
        <w:rPr>
          <w:rFonts w:cstheme="minorHAnsi"/>
        </w:rPr>
      </w:pPr>
    </w:p>
    <w:p w14:paraId="182A6606" w14:textId="66528078" w:rsidR="009778E1" w:rsidRPr="00636C66" w:rsidRDefault="009778E1" w:rsidP="009778E1">
      <w:pPr>
        <w:spacing w:line="276" w:lineRule="auto"/>
        <w:jc w:val="both"/>
        <w:rPr>
          <w:rFonts w:cstheme="minorHAnsi"/>
          <w:b/>
          <w:bCs/>
          <w:lang w:val="it-IT"/>
        </w:rPr>
      </w:pPr>
      <w:r w:rsidRPr="00636C66">
        <w:rPr>
          <w:rFonts w:cstheme="minorHAnsi"/>
          <w:lang w:val="it-IT"/>
        </w:rPr>
        <w:t>Per tot això,</w:t>
      </w:r>
      <w:r w:rsidRPr="00636C66">
        <w:rPr>
          <w:rFonts w:cstheme="minorHAnsi"/>
          <w:lang w:val="it-IT"/>
        </w:rPr>
        <w:tab/>
      </w:r>
      <w:r w:rsidRPr="00636C66">
        <w:rPr>
          <w:rFonts w:cstheme="minorHAnsi"/>
          <w:lang w:val="it-IT"/>
        </w:rPr>
        <w:br/>
      </w:r>
    </w:p>
    <w:p w14:paraId="4F13B79A" w14:textId="725FE684" w:rsidR="00264EE9" w:rsidRPr="00636C66" w:rsidRDefault="0106B562" w:rsidP="009778E1">
      <w:pPr>
        <w:spacing w:line="276" w:lineRule="auto"/>
        <w:jc w:val="both"/>
        <w:rPr>
          <w:lang w:val="ca-ES"/>
        </w:rPr>
      </w:pPr>
      <w:r w:rsidRPr="00636C66">
        <w:rPr>
          <w:b/>
          <w:bCs/>
          <w:lang w:val="it-IT"/>
        </w:rPr>
        <w:t xml:space="preserve">A LA SECCIÓ </w:t>
      </w:r>
      <w:r w:rsidR="42292CD8" w:rsidRPr="00636C66">
        <w:rPr>
          <w:b/>
          <w:bCs/>
          <w:lang w:val="it-IT"/>
        </w:rPr>
        <w:t>.................</w:t>
      </w:r>
      <w:r w:rsidRPr="00636C66">
        <w:rPr>
          <w:b/>
          <w:bCs/>
          <w:lang w:val="it-IT"/>
        </w:rPr>
        <w:t xml:space="preserve"> DEL TRIBUNAL D’INSTÀNCIA DE </w:t>
      </w:r>
      <w:r w:rsidR="42292CD8" w:rsidRPr="00636C66">
        <w:rPr>
          <w:b/>
          <w:bCs/>
          <w:lang w:val="it-IT"/>
        </w:rPr>
        <w:t xml:space="preserve">................., </w:t>
      </w:r>
      <w:r w:rsidRPr="00636C66">
        <w:rPr>
          <w:b/>
          <w:bCs/>
          <w:lang w:val="it-IT"/>
        </w:rPr>
        <w:t>PLAÇA ….., SOL·LICIT</w:t>
      </w:r>
      <w:r w:rsidR="5CC43C55" w:rsidRPr="00636C66">
        <w:rPr>
          <w:b/>
          <w:bCs/>
          <w:lang w:val="it-IT"/>
        </w:rPr>
        <w:t>E</w:t>
      </w:r>
      <w:r w:rsidRPr="00636C66">
        <w:rPr>
          <w:b/>
          <w:bCs/>
          <w:lang w:val="it-IT"/>
        </w:rPr>
        <w:t xml:space="preserve">: </w:t>
      </w:r>
      <w:r w:rsidR="0C42DDF5" w:rsidRPr="00636C66">
        <w:rPr>
          <w:lang w:val="ca-ES"/>
        </w:rPr>
        <w:t xml:space="preserve">Que </w:t>
      </w:r>
      <w:proofErr w:type="spellStart"/>
      <w:r w:rsidR="0C42DDF5" w:rsidRPr="00636C66">
        <w:rPr>
          <w:lang w:val="ca-ES"/>
        </w:rPr>
        <w:t>ting</w:t>
      </w:r>
      <w:r w:rsidR="192B061D" w:rsidRPr="00636C66">
        <w:rPr>
          <w:lang w:val="ca-ES"/>
        </w:rPr>
        <w:t>a</w:t>
      </w:r>
      <w:proofErr w:type="spellEnd"/>
      <w:r w:rsidR="0C42DDF5" w:rsidRPr="00636C66">
        <w:rPr>
          <w:lang w:val="ca-ES"/>
        </w:rPr>
        <w:t xml:space="preserve"> per presentat </w:t>
      </w:r>
      <w:r w:rsidR="00155C17">
        <w:rPr>
          <w:lang w:val="ca-ES"/>
        </w:rPr>
        <w:t>aquest</w:t>
      </w:r>
      <w:r w:rsidR="0C42DDF5" w:rsidRPr="00636C66">
        <w:rPr>
          <w:lang w:val="ca-ES"/>
        </w:rPr>
        <w:t xml:space="preserve"> incident de nul·litat d’actuacions i, en virtut d’això:</w:t>
      </w:r>
    </w:p>
    <w:p w14:paraId="42776843" w14:textId="0B38E55F" w:rsidR="00264EE9" w:rsidRPr="00636C66" w:rsidRDefault="0C42DDF5" w:rsidP="454B78EC">
      <w:pPr>
        <w:numPr>
          <w:ilvl w:val="0"/>
          <w:numId w:val="1"/>
        </w:numPr>
        <w:jc w:val="both"/>
      </w:pPr>
      <w:proofErr w:type="spellStart"/>
      <w:r w:rsidRPr="00492D73">
        <w:rPr>
          <w:lang w:val="ca-ES"/>
        </w:rPr>
        <w:t>Declar</w:t>
      </w:r>
      <w:r w:rsidR="5E63C1FC" w:rsidRPr="00492D73">
        <w:rPr>
          <w:lang w:val="ca-ES"/>
        </w:rPr>
        <w:t>e</w:t>
      </w:r>
      <w:proofErr w:type="spellEnd"/>
      <w:r w:rsidRPr="00492D73">
        <w:rPr>
          <w:lang w:val="ca-ES"/>
        </w:rPr>
        <w:t xml:space="preserve"> la nul·litat parcial de les actuacions des de l</w:t>
      </w:r>
      <w:r w:rsidR="42292CD8" w:rsidRPr="00492D73">
        <w:rPr>
          <w:lang w:val="ca-ES"/>
        </w:rPr>
        <w:t>a diligència d’orde</w:t>
      </w:r>
      <w:r w:rsidRPr="00492D73">
        <w:rPr>
          <w:lang w:val="ca-ES"/>
        </w:rPr>
        <w:t>nació de data</w:t>
      </w:r>
      <w:r w:rsidR="42292CD8" w:rsidRPr="00492D73">
        <w:rPr>
          <w:lang w:val="ca-ES"/>
        </w:rPr>
        <w:t xml:space="preserve"> .................</w:t>
      </w:r>
      <w:r w:rsidR="42292CD8" w:rsidRPr="00636C66">
        <w:t xml:space="preserve"> </w:t>
      </w:r>
      <w:r w:rsidRPr="00636C66">
        <w:t>.</w:t>
      </w:r>
    </w:p>
    <w:p w14:paraId="79E79998" w14:textId="0592F83F" w:rsidR="00264EE9" w:rsidRPr="00636C66" w:rsidRDefault="0C42DDF5" w:rsidP="00264EE9">
      <w:pPr>
        <w:numPr>
          <w:ilvl w:val="0"/>
          <w:numId w:val="1"/>
        </w:numPr>
        <w:jc w:val="both"/>
        <w:rPr>
          <w:lang w:val="ca-ES"/>
        </w:rPr>
      </w:pPr>
      <w:proofErr w:type="spellStart"/>
      <w:r w:rsidRPr="00636C66">
        <w:rPr>
          <w:lang w:val="ca-ES"/>
        </w:rPr>
        <w:t>Deix</w:t>
      </w:r>
      <w:r w:rsidR="2A74F424" w:rsidRPr="00636C66">
        <w:rPr>
          <w:lang w:val="ca-ES"/>
        </w:rPr>
        <w:t>e</w:t>
      </w:r>
      <w:proofErr w:type="spellEnd"/>
      <w:r w:rsidRPr="00636C66">
        <w:rPr>
          <w:lang w:val="ca-ES"/>
        </w:rPr>
        <w:t xml:space="preserve"> sense efecte l’obligació imposada a aquesta part de traduir al castellà els escrits i documents presentats en </w:t>
      </w:r>
      <w:r w:rsidR="3DD64B2A" w:rsidRPr="00636C66">
        <w:rPr>
          <w:lang w:val="ca-ES"/>
        </w:rPr>
        <w:t>valencià</w:t>
      </w:r>
      <w:r w:rsidRPr="00636C66">
        <w:rPr>
          <w:lang w:val="ca-ES"/>
        </w:rPr>
        <w:t>.</w:t>
      </w:r>
    </w:p>
    <w:p w14:paraId="44FC5275" w14:textId="19043D8B" w:rsidR="00264EE9" w:rsidRPr="00636C66" w:rsidRDefault="179C55A2" w:rsidP="00264EE9">
      <w:pPr>
        <w:numPr>
          <w:ilvl w:val="0"/>
          <w:numId w:val="1"/>
        </w:numPr>
        <w:jc w:val="both"/>
        <w:rPr>
          <w:lang w:val="ca-ES"/>
        </w:rPr>
      </w:pPr>
      <w:proofErr w:type="spellStart"/>
      <w:r w:rsidRPr="00636C66">
        <w:rPr>
          <w:lang w:val="ca-ES"/>
        </w:rPr>
        <w:t>Resolg</w:t>
      </w:r>
      <w:r w:rsidR="737AAEE7" w:rsidRPr="00636C66">
        <w:rPr>
          <w:lang w:val="ca-ES"/>
        </w:rPr>
        <w:t>a</w:t>
      </w:r>
      <w:proofErr w:type="spellEnd"/>
      <w:r w:rsidRPr="00636C66">
        <w:rPr>
          <w:lang w:val="ca-ES"/>
        </w:rPr>
        <w:t xml:space="preserve"> a favor de</w:t>
      </w:r>
      <w:r w:rsidR="0C42DDF5" w:rsidRPr="00636C66">
        <w:rPr>
          <w:lang w:val="ca-ES"/>
        </w:rPr>
        <w:t xml:space="preserve"> la retroacció d’actuacions, a fi que la traducció </w:t>
      </w:r>
      <w:r w:rsidR="00155C17">
        <w:rPr>
          <w:lang w:val="ca-ES"/>
        </w:rPr>
        <w:t xml:space="preserve">la </w:t>
      </w:r>
      <w:proofErr w:type="spellStart"/>
      <w:r w:rsidR="00155C17">
        <w:rPr>
          <w:lang w:val="ca-ES"/>
        </w:rPr>
        <w:t>dug</w:t>
      </w:r>
      <w:r w:rsidR="00EC25FF">
        <w:rPr>
          <w:lang w:val="ca-ES"/>
        </w:rPr>
        <w:t>a</w:t>
      </w:r>
      <w:proofErr w:type="spellEnd"/>
      <w:r w:rsidR="00155C17">
        <w:rPr>
          <w:lang w:val="ca-ES"/>
        </w:rPr>
        <w:t xml:space="preserve"> a terme </w:t>
      </w:r>
      <w:r w:rsidR="0C42DDF5" w:rsidRPr="00636C66">
        <w:rPr>
          <w:lang w:val="ca-ES"/>
        </w:rPr>
        <w:t>d’ofici l’Administració de justícia o</w:t>
      </w:r>
      <w:r w:rsidR="00155C17">
        <w:rPr>
          <w:lang w:val="ca-ES"/>
        </w:rPr>
        <w:t xml:space="preserve"> es </w:t>
      </w:r>
      <w:proofErr w:type="spellStart"/>
      <w:r w:rsidR="00155C17">
        <w:rPr>
          <w:lang w:val="ca-ES"/>
        </w:rPr>
        <w:t>realitz</w:t>
      </w:r>
      <w:r w:rsidR="006262E3">
        <w:rPr>
          <w:lang w:val="ca-ES"/>
        </w:rPr>
        <w:t>e</w:t>
      </w:r>
      <w:proofErr w:type="spellEnd"/>
      <w:r w:rsidR="0C42DDF5" w:rsidRPr="00636C66">
        <w:rPr>
          <w:lang w:val="ca-ES"/>
        </w:rPr>
        <w:t xml:space="preserve"> mitjançant els mecanismes institucionals legalment previstos.</w:t>
      </w:r>
    </w:p>
    <w:p w14:paraId="1EF41E42" w14:textId="142A4A35" w:rsidR="00264EE9" w:rsidRPr="00636C66" w:rsidRDefault="00264EE9" w:rsidP="00264EE9">
      <w:pPr>
        <w:jc w:val="both"/>
        <w:rPr>
          <w:lang w:val="ca-ES"/>
        </w:rPr>
      </w:pPr>
    </w:p>
    <w:p w14:paraId="1275F9FD" w14:textId="77777777" w:rsidR="00B030D7" w:rsidRDefault="00B030D7" w:rsidP="00B030D7">
      <w:pPr>
        <w:spacing w:after="0" w:line="360" w:lineRule="auto"/>
        <w:jc w:val="both"/>
        <w:rPr>
          <w:rFonts w:ascii="Arial" w:eastAsia="Calibri" w:hAnsi="Arial" w:cs="Arial"/>
        </w:rPr>
      </w:pPr>
      <w:r w:rsidRPr="005B7193">
        <w:rPr>
          <w:rFonts w:ascii="Arial" w:eastAsia="Calibri" w:hAnsi="Arial" w:cs="Arial"/>
        </w:rPr>
        <w:t xml:space="preserve">.........., </w:t>
      </w:r>
      <w:r>
        <w:rPr>
          <w:rFonts w:ascii="Arial" w:eastAsia="Calibri" w:hAnsi="Arial" w:cs="Arial"/>
        </w:rPr>
        <w:t>....... de ......... de 20....</w:t>
      </w:r>
    </w:p>
    <w:p w14:paraId="530410D0" w14:textId="77777777" w:rsidR="00B030D7" w:rsidRDefault="00B030D7" w:rsidP="00B030D7">
      <w:pPr>
        <w:spacing w:after="0" w:line="360" w:lineRule="auto"/>
        <w:jc w:val="both"/>
        <w:rPr>
          <w:rFonts w:ascii="Arial" w:eastAsia="Calibri" w:hAnsi="Arial" w:cs="Arial"/>
        </w:rPr>
      </w:pPr>
    </w:p>
    <w:p w14:paraId="6C4B4D55" w14:textId="77777777" w:rsidR="00220F15" w:rsidRDefault="00220F15" w:rsidP="00B030D7">
      <w:pPr>
        <w:spacing w:after="0" w:line="360" w:lineRule="auto"/>
        <w:jc w:val="both"/>
        <w:rPr>
          <w:rFonts w:ascii="Arial" w:eastAsia="Calibri" w:hAnsi="Arial" w:cs="Arial"/>
        </w:rPr>
      </w:pPr>
    </w:p>
    <w:p w14:paraId="5E05D45A" w14:textId="77777777" w:rsidR="00B030D7" w:rsidRDefault="00B030D7" w:rsidP="00B030D7">
      <w:pPr>
        <w:spacing w:after="0" w:line="360" w:lineRule="auto"/>
        <w:jc w:val="both"/>
        <w:rPr>
          <w:rFonts w:ascii="Arial" w:eastAsia="Calibri" w:hAnsi="Arial" w:cs="Arial"/>
        </w:rPr>
      </w:pPr>
    </w:p>
    <w:p w14:paraId="0D6DCDA3" w14:textId="2247B1DA" w:rsidR="00550CD3" w:rsidRPr="00264EE9" w:rsidRDefault="00B030D7" w:rsidP="00567DA4">
      <w:pPr>
        <w:spacing w:after="0" w:line="360" w:lineRule="auto"/>
        <w:jc w:val="both"/>
        <w:rPr>
          <w:lang w:val="ca-ES"/>
        </w:rPr>
      </w:pPr>
      <w:r>
        <w:rPr>
          <w:rFonts w:ascii="Arial" w:eastAsia="Calibri" w:hAnsi="Arial" w:cs="Arial"/>
        </w:rPr>
        <w:t>(</w:t>
      </w:r>
      <w:r w:rsidRPr="000562B8">
        <w:rPr>
          <w:rFonts w:ascii="Arial" w:eastAsia="Calibri" w:hAnsi="Arial" w:cs="Arial"/>
          <w:i/>
          <w:iCs/>
        </w:rPr>
        <w:t>signatura</w:t>
      </w:r>
      <w:r>
        <w:rPr>
          <w:rFonts w:ascii="Arial" w:eastAsia="Calibri" w:hAnsi="Arial" w:cs="Arial"/>
        </w:rPr>
        <w:t>)</w:t>
      </w:r>
    </w:p>
    <w:sectPr w:rsidR="00550CD3" w:rsidRPr="00264EE9" w:rsidSect="00220F15">
      <w:footerReference w:type="default" r:id="rId11"/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E8966" w14:textId="77777777" w:rsidR="000B53A4" w:rsidRDefault="000B53A4" w:rsidP="00B45D64">
      <w:pPr>
        <w:spacing w:after="0" w:line="240" w:lineRule="auto"/>
      </w:pPr>
      <w:r>
        <w:separator/>
      </w:r>
    </w:p>
  </w:endnote>
  <w:endnote w:type="continuationSeparator" w:id="0">
    <w:p w14:paraId="147D7265" w14:textId="77777777" w:rsidR="000B53A4" w:rsidRDefault="000B53A4" w:rsidP="00B45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1928150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2C0EC7FD" w14:textId="0BC25CD7" w:rsidR="00B45D64" w:rsidRPr="00B45D64" w:rsidRDefault="00B45D64">
        <w:pPr>
          <w:pStyle w:val="Piedepgina"/>
          <w:jc w:val="center"/>
          <w:rPr>
            <w:sz w:val="22"/>
            <w:szCs w:val="22"/>
          </w:rPr>
        </w:pPr>
        <w:r w:rsidRPr="00B45D64">
          <w:rPr>
            <w:sz w:val="22"/>
            <w:szCs w:val="22"/>
          </w:rPr>
          <w:fldChar w:fldCharType="begin"/>
        </w:r>
        <w:r w:rsidRPr="00B45D64">
          <w:rPr>
            <w:sz w:val="22"/>
            <w:szCs w:val="22"/>
          </w:rPr>
          <w:instrText>PAGE   \* MERGEFORMAT</w:instrText>
        </w:r>
        <w:r w:rsidRPr="00B45D64">
          <w:rPr>
            <w:sz w:val="22"/>
            <w:szCs w:val="22"/>
          </w:rPr>
          <w:fldChar w:fldCharType="separate"/>
        </w:r>
        <w:r w:rsidRPr="00B45D64">
          <w:rPr>
            <w:sz w:val="22"/>
            <w:szCs w:val="22"/>
          </w:rPr>
          <w:t>2</w:t>
        </w:r>
        <w:r w:rsidRPr="00B45D64">
          <w:rPr>
            <w:sz w:val="22"/>
            <w:szCs w:val="22"/>
          </w:rPr>
          <w:fldChar w:fldCharType="end"/>
        </w:r>
      </w:p>
    </w:sdtContent>
  </w:sdt>
  <w:p w14:paraId="51C18FBF" w14:textId="77777777" w:rsidR="00B45D64" w:rsidRDefault="00B45D6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2E71C" w14:textId="77777777" w:rsidR="000B53A4" w:rsidRDefault="000B53A4" w:rsidP="00B45D64">
      <w:pPr>
        <w:spacing w:after="0" w:line="240" w:lineRule="auto"/>
      </w:pPr>
      <w:r>
        <w:separator/>
      </w:r>
    </w:p>
  </w:footnote>
  <w:footnote w:type="continuationSeparator" w:id="0">
    <w:p w14:paraId="185A32C3" w14:textId="77777777" w:rsidR="000B53A4" w:rsidRDefault="000B53A4" w:rsidP="00B45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450F3"/>
    <w:multiLevelType w:val="multilevel"/>
    <w:tmpl w:val="A05A3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1400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EE9"/>
    <w:rsid w:val="00017024"/>
    <w:rsid w:val="00037B0A"/>
    <w:rsid w:val="00065324"/>
    <w:rsid w:val="000A5F16"/>
    <w:rsid w:val="000A5F45"/>
    <w:rsid w:val="000B53A4"/>
    <w:rsid w:val="000C36CF"/>
    <w:rsid w:val="000D3D04"/>
    <w:rsid w:val="000D5E2C"/>
    <w:rsid w:val="000F12AC"/>
    <w:rsid w:val="001461FB"/>
    <w:rsid w:val="00150E20"/>
    <w:rsid w:val="00155C17"/>
    <w:rsid w:val="0018650B"/>
    <w:rsid w:val="00193916"/>
    <w:rsid w:val="001C2E18"/>
    <w:rsid w:val="00220F15"/>
    <w:rsid w:val="00264EE9"/>
    <w:rsid w:val="002A563F"/>
    <w:rsid w:val="002B0E7C"/>
    <w:rsid w:val="00332D37"/>
    <w:rsid w:val="00334D8A"/>
    <w:rsid w:val="00336686"/>
    <w:rsid w:val="003551A0"/>
    <w:rsid w:val="00380E69"/>
    <w:rsid w:val="00384690"/>
    <w:rsid w:val="003C4815"/>
    <w:rsid w:val="003F259E"/>
    <w:rsid w:val="00424C82"/>
    <w:rsid w:val="00434E2A"/>
    <w:rsid w:val="00450DF5"/>
    <w:rsid w:val="0047167F"/>
    <w:rsid w:val="00487B43"/>
    <w:rsid w:val="00492D73"/>
    <w:rsid w:val="004A2959"/>
    <w:rsid w:val="004C2EDF"/>
    <w:rsid w:val="004F1A73"/>
    <w:rsid w:val="005433D6"/>
    <w:rsid w:val="00550CD3"/>
    <w:rsid w:val="00567DA4"/>
    <w:rsid w:val="005B2051"/>
    <w:rsid w:val="005F15B4"/>
    <w:rsid w:val="005F2A01"/>
    <w:rsid w:val="00601D10"/>
    <w:rsid w:val="006262E3"/>
    <w:rsid w:val="00636C66"/>
    <w:rsid w:val="00656BBA"/>
    <w:rsid w:val="00676B1B"/>
    <w:rsid w:val="006A1138"/>
    <w:rsid w:val="006A2653"/>
    <w:rsid w:val="0070390F"/>
    <w:rsid w:val="007535C8"/>
    <w:rsid w:val="00753FE8"/>
    <w:rsid w:val="0077230B"/>
    <w:rsid w:val="0077419A"/>
    <w:rsid w:val="007D778D"/>
    <w:rsid w:val="00856457"/>
    <w:rsid w:val="008A2C04"/>
    <w:rsid w:val="008B02F6"/>
    <w:rsid w:val="008C4C49"/>
    <w:rsid w:val="00955C19"/>
    <w:rsid w:val="00955C95"/>
    <w:rsid w:val="009617DE"/>
    <w:rsid w:val="009778E1"/>
    <w:rsid w:val="009B53DE"/>
    <w:rsid w:val="009E3218"/>
    <w:rsid w:val="009F70F8"/>
    <w:rsid w:val="009F79EA"/>
    <w:rsid w:val="00A1431E"/>
    <w:rsid w:val="00A50B74"/>
    <w:rsid w:val="00A82A7C"/>
    <w:rsid w:val="00AB4E31"/>
    <w:rsid w:val="00AC1E18"/>
    <w:rsid w:val="00AD75C4"/>
    <w:rsid w:val="00AF4AF4"/>
    <w:rsid w:val="00B030D7"/>
    <w:rsid w:val="00B2201A"/>
    <w:rsid w:val="00B45D64"/>
    <w:rsid w:val="00B46242"/>
    <w:rsid w:val="00B83C9B"/>
    <w:rsid w:val="00BC2FE3"/>
    <w:rsid w:val="00BD46DC"/>
    <w:rsid w:val="00BD5D56"/>
    <w:rsid w:val="00C342C2"/>
    <w:rsid w:val="00C414EF"/>
    <w:rsid w:val="00C442A9"/>
    <w:rsid w:val="00CD41F4"/>
    <w:rsid w:val="00CD47E5"/>
    <w:rsid w:val="00D77768"/>
    <w:rsid w:val="00D77E8B"/>
    <w:rsid w:val="00DF24C8"/>
    <w:rsid w:val="00DF2650"/>
    <w:rsid w:val="00E47A03"/>
    <w:rsid w:val="00E526A5"/>
    <w:rsid w:val="00E65C58"/>
    <w:rsid w:val="00E77BD5"/>
    <w:rsid w:val="00EA1FC9"/>
    <w:rsid w:val="00EA4606"/>
    <w:rsid w:val="00EA7F65"/>
    <w:rsid w:val="00EB779A"/>
    <w:rsid w:val="00EC1BEF"/>
    <w:rsid w:val="00EC25FF"/>
    <w:rsid w:val="00EC2974"/>
    <w:rsid w:val="00ED44FF"/>
    <w:rsid w:val="00F14E55"/>
    <w:rsid w:val="00F568F8"/>
    <w:rsid w:val="00FB02D0"/>
    <w:rsid w:val="00FB761B"/>
    <w:rsid w:val="00FC47D8"/>
    <w:rsid w:val="0106B562"/>
    <w:rsid w:val="07DEE4F6"/>
    <w:rsid w:val="0832D3D3"/>
    <w:rsid w:val="0BB7BCC5"/>
    <w:rsid w:val="0BE22891"/>
    <w:rsid w:val="0C42DDF5"/>
    <w:rsid w:val="0D155647"/>
    <w:rsid w:val="10A3915C"/>
    <w:rsid w:val="125D8C0A"/>
    <w:rsid w:val="128E445C"/>
    <w:rsid w:val="13639ADE"/>
    <w:rsid w:val="179C55A2"/>
    <w:rsid w:val="192B061D"/>
    <w:rsid w:val="19FBC97C"/>
    <w:rsid w:val="228FDDE4"/>
    <w:rsid w:val="242ADEE1"/>
    <w:rsid w:val="25538A51"/>
    <w:rsid w:val="263CBDF9"/>
    <w:rsid w:val="2A74F424"/>
    <w:rsid w:val="2CC31E81"/>
    <w:rsid w:val="2F3F440B"/>
    <w:rsid w:val="300AE35D"/>
    <w:rsid w:val="3077C7A0"/>
    <w:rsid w:val="35957016"/>
    <w:rsid w:val="36CDD79D"/>
    <w:rsid w:val="3958BAD9"/>
    <w:rsid w:val="3A31A4B3"/>
    <w:rsid w:val="3BAA5862"/>
    <w:rsid w:val="3D1B0829"/>
    <w:rsid w:val="3DA1792C"/>
    <w:rsid w:val="3DD64B2A"/>
    <w:rsid w:val="42292CD8"/>
    <w:rsid w:val="454B78EC"/>
    <w:rsid w:val="45E5274E"/>
    <w:rsid w:val="4BAAB6DC"/>
    <w:rsid w:val="4BC61CE3"/>
    <w:rsid w:val="4D73F113"/>
    <w:rsid w:val="4DC3C3FE"/>
    <w:rsid w:val="50307509"/>
    <w:rsid w:val="5354A97B"/>
    <w:rsid w:val="554039A4"/>
    <w:rsid w:val="578F37FB"/>
    <w:rsid w:val="590FFEFD"/>
    <w:rsid w:val="5C889AD4"/>
    <w:rsid w:val="5CC43C55"/>
    <w:rsid w:val="5D56DC52"/>
    <w:rsid w:val="5D85D483"/>
    <w:rsid w:val="5E63C1FC"/>
    <w:rsid w:val="5EB9B0D4"/>
    <w:rsid w:val="618C990F"/>
    <w:rsid w:val="62A6D4A0"/>
    <w:rsid w:val="6398F32D"/>
    <w:rsid w:val="69409B19"/>
    <w:rsid w:val="6A72E459"/>
    <w:rsid w:val="6A972E1D"/>
    <w:rsid w:val="6DE58C16"/>
    <w:rsid w:val="6EDF7450"/>
    <w:rsid w:val="6F99C5F0"/>
    <w:rsid w:val="70FB28F5"/>
    <w:rsid w:val="72AFB224"/>
    <w:rsid w:val="737AAEE7"/>
    <w:rsid w:val="752BC37C"/>
    <w:rsid w:val="77E32C2C"/>
    <w:rsid w:val="7AF62AB6"/>
    <w:rsid w:val="7DEE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ADEBB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64E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64E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64E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64E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64E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64E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64E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64E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64E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64E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64E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64E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64EE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64EE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64E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64EE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64E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64EE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64E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64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64E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64E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64E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64EE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64EE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64EE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64E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64EE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64EE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45D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5D64"/>
  </w:style>
  <w:style w:type="paragraph" w:styleId="Piedepgina">
    <w:name w:val="footer"/>
    <w:basedOn w:val="Normal"/>
    <w:link w:val="PiedepginaCar"/>
    <w:uiPriority w:val="99"/>
    <w:unhideWhenUsed/>
    <w:rsid w:val="00B45D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5D64"/>
  </w:style>
  <w:style w:type="character" w:customStyle="1" w:styleId="user-highlighted-active">
    <w:name w:val="user-highlighted-active"/>
    <w:basedOn w:val="Fuentedeprrafopredeter"/>
    <w:rsid w:val="00B030D7"/>
  </w:style>
  <w:style w:type="character" w:styleId="Refdecomentario">
    <w:name w:val="annotation reference"/>
    <w:basedOn w:val="Fuentedeprrafopredeter"/>
    <w:uiPriority w:val="99"/>
    <w:semiHidden/>
    <w:unhideWhenUsed/>
    <w:rsid w:val="005F2A0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F2A0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F2A0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F2A0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F2A01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332D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b4d876-200c-423c-ba6f-2d55155e17d8" xsi:nil="true"/>
    <lcf76f155ced4ddcb4097134ff3c332f xmlns="bf0461cb-af62-4363-bf13-2815bdfd7297">
      <Terms xmlns="http://schemas.microsoft.com/office/infopath/2007/PartnerControls"/>
    </lcf76f155ced4ddcb4097134ff3c332f>
    <Penjat xmlns="bf0461cb-af62-4363-bf13-2815bdfd7297">false</Penja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23A61CF671734282C6DB848EA3FE45" ma:contentTypeVersion="20" ma:contentTypeDescription="Crea un document nou" ma:contentTypeScope="" ma:versionID="889f304d0e8766d407c73fd3915c541e">
  <xsd:schema xmlns:xsd="http://www.w3.org/2001/XMLSchema" xmlns:xs="http://www.w3.org/2001/XMLSchema" xmlns:p="http://schemas.microsoft.com/office/2006/metadata/properties" xmlns:ns2="bf0461cb-af62-4363-bf13-2815bdfd7297" xmlns:ns3="e8b4d876-200c-423c-ba6f-2d55155e17d8" targetNamespace="http://schemas.microsoft.com/office/2006/metadata/properties" ma:root="true" ma:fieldsID="305bb462d990886631abf570ff1c3935" ns2:_="" ns3:_="">
    <xsd:import namespace="bf0461cb-af62-4363-bf13-2815bdfd7297"/>
    <xsd:import namespace="e8b4d876-200c-423c-ba6f-2d55155e17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Penjat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0461cb-af62-4363-bf13-2815bdfd7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Penjat" ma:index="21" nillable="true" ma:displayName="Penjat" ma:default="0" ma:format="Dropdown" ma:internalName="Penjat">
      <xsd:simpleType>
        <xsd:restriction base="dms:Boolean"/>
      </xsd:simpleType>
    </xsd:element>
    <xsd:element name="lcf76f155ced4ddcb4097134ff3c332f" ma:index="23" nillable="true" ma:taxonomy="true" ma:internalName="lcf76f155ced4ddcb4097134ff3c332f" ma:taxonomyFieldName="MediaServiceImageTags" ma:displayName="Etiquetes de la imatge" ma:readOnly="false" ma:fieldId="{5cf76f15-5ced-4ddc-b409-7134ff3c332f}" ma:taxonomyMulti="true" ma:sspId="87a3771a-292e-4ea9-bce2-5ce1751e00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4d876-200c-423c-ba6f-2d55155e17d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bd90c20-e76d-4cdc-8bdb-96845a6ca164}" ma:internalName="TaxCatchAll" ma:showField="CatchAllData" ma:web="e8b4d876-200c-423c-ba6f-2d55155e17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047950-FF12-4086-AEDA-7E014C5E75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E4AC9F-B5CB-49C4-A48D-A40537AC9D22}">
  <ds:schemaRefs>
    <ds:schemaRef ds:uri="http://schemas.microsoft.com/office/2006/metadata/properties"/>
    <ds:schemaRef ds:uri="http://schemas.microsoft.com/office/infopath/2007/PartnerControls"/>
    <ds:schemaRef ds:uri="e8b4d876-200c-423c-ba6f-2d55155e17d8"/>
    <ds:schemaRef ds:uri="bf0461cb-af62-4363-bf13-2815bdfd7297"/>
  </ds:schemaRefs>
</ds:datastoreItem>
</file>

<file path=customXml/itemProps3.xml><?xml version="1.0" encoding="utf-8"?>
<ds:datastoreItem xmlns:ds="http://schemas.openxmlformats.org/officeDocument/2006/customXml" ds:itemID="{3E00AB77-6E6D-4CBA-A632-9CE64352D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0461cb-af62-4363-bf13-2815bdfd7297"/>
    <ds:schemaRef ds:uri="e8b4d876-200c-423c-ba6f-2d55155e17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966</Words>
  <Characters>5353</Characters>
  <Application>Microsoft Office Word</Application>
  <DocSecurity>0</DocSecurity>
  <Lines>107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2026-07-14T09:05:00Z</dcterms:created>
  <dcterms:modified xsi:type="dcterms:W3CDTF">2026-07-15T12:04:00Z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0x0101003423A61CF671734282C6DB848EA3FE45</vt:lpwstr>
  </property>
  <property fmtid="{D5CDD505-2E9C-101B-9397-08002B2CF9AE}" pid="3" name="MediaServiceImageTags">
    <vt:lpwstr/>
  </property>
</Properties>
</file>