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4ABE" w14:textId="021D67BA" w:rsidR="000D0735" w:rsidRPr="00CD0DF2" w:rsidRDefault="000D0735" w:rsidP="00C80A1A">
      <w:pPr>
        <w:pStyle w:val="NormalWeb"/>
        <w:jc w:val="both"/>
        <w:rPr>
          <w:rFonts w:ascii="Arial" w:hAnsi="Arial" w:cs="Arial"/>
          <w:bCs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b/>
          <w:color w:val="000000"/>
          <w:sz w:val="28"/>
          <w:szCs w:val="28"/>
          <w:lang w:val="ca-ES"/>
        </w:rPr>
        <w:t>FCA86. Escrit en què es contesta el recurs de revisió contra la sentència dictada per un</w:t>
      </w:r>
      <w:r w:rsidR="00CD0DF2">
        <w:rPr>
          <w:rFonts w:ascii="Arial" w:hAnsi="Arial" w:cs="Arial"/>
          <w:b/>
          <w:color w:val="000000"/>
          <w:sz w:val="28"/>
          <w:szCs w:val="28"/>
          <w:lang w:val="ca-ES"/>
        </w:rPr>
        <w:t>a</w:t>
      </w:r>
      <w:r w:rsidRPr="00C80A1A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 </w:t>
      </w:r>
      <w:r w:rsidR="00CD0DF2">
        <w:rPr>
          <w:rFonts w:ascii="Arial" w:hAnsi="Arial" w:cs="Arial"/>
          <w:b/>
          <w:color w:val="000000"/>
          <w:sz w:val="28"/>
          <w:szCs w:val="28"/>
          <w:lang w:val="ca-ES"/>
        </w:rPr>
        <w:t xml:space="preserve">secció de tribunal d’instància </w:t>
      </w:r>
      <w:r w:rsidRPr="00CD0DF2">
        <w:rPr>
          <w:rFonts w:ascii="Arial" w:hAnsi="Arial" w:cs="Arial"/>
          <w:bCs/>
          <w:color w:val="000000"/>
          <w:sz w:val="28"/>
          <w:szCs w:val="28"/>
          <w:lang w:val="ca-ES"/>
        </w:rPr>
        <w:t>(article 102 LJCA)</w:t>
      </w:r>
    </w:p>
    <w:p w14:paraId="3E642DD2" w14:textId="77777777" w:rsidR="00C80A1A" w:rsidRPr="00C80A1A" w:rsidRDefault="00C80A1A" w:rsidP="00C80A1A">
      <w:pPr>
        <w:pStyle w:val="NormalWeb"/>
        <w:jc w:val="both"/>
        <w:rPr>
          <w:rFonts w:ascii="Arial" w:hAnsi="Arial" w:cs="Arial"/>
          <w:b/>
          <w:color w:val="000000"/>
          <w:sz w:val="28"/>
          <w:szCs w:val="28"/>
          <w:lang w:val="ca-ES"/>
        </w:rPr>
      </w:pPr>
    </w:p>
    <w:p w14:paraId="243EA01E" w14:textId="77777777" w:rsidR="000D0735" w:rsidRPr="00C80A1A" w:rsidRDefault="000D0735" w:rsidP="00C80A1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A LA SALA CONTENCIOSA ADMINISTRATIVA DEL</w:t>
      </w:r>
    </w:p>
    <w:p w14:paraId="119155AD" w14:textId="77777777" w:rsidR="000D0735" w:rsidRDefault="000D0735" w:rsidP="00C80A1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TRIBUNAL SUPERIOR DE JUSTÍCIA DE CATALUNYA</w:t>
      </w:r>
    </w:p>
    <w:p w14:paraId="0F9078DC" w14:textId="77777777" w:rsidR="00C80A1A" w:rsidRPr="00C80A1A" w:rsidRDefault="00C80A1A" w:rsidP="00C80A1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ca-ES"/>
        </w:rPr>
      </w:pPr>
    </w:p>
    <w:p w14:paraId="34794D70" w14:textId="60CB758C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...................., procurador/procuradora dels tribunals, en nom d .................., representació que acredito mitjançant l’escriptura de poder adjunta que presento</w:t>
      </w:r>
      <w:r w:rsidR="00CD0DF2">
        <w:rPr>
          <w:rFonts w:ascii="Arial" w:hAnsi="Arial" w:cs="Arial"/>
          <w:color w:val="000000"/>
          <w:sz w:val="28"/>
          <w:szCs w:val="28"/>
          <w:lang w:val="ca-ES"/>
        </w:rPr>
        <w:t xml:space="preserve"> / el certificat d’inscripció en l’Arxiu electrònic d’apoderaments judicials amb núm. de registre ..........,</w:t>
      </w:r>
      <w:r w:rsidRPr="00C80A1A">
        <w:rPr>
          <w:rFonts w:ascii="Arial" w:hAnsi="Arial" w:cs="Arial"/>
          <w:color w:val="000000"/>
          <w:sz w:val="28"/>
          <w:szCs w:val="28"/>
          <w:lang w:val="ca-ES"/>
        </w:rPr>
        <w:t xml:space="preserve"> comparec davant d’aquesta Sala</w:t>
      </w:r>
      <w:r w:rsidR="00CD0DF2">
        <w:rPr>
          <w:rFonts w:ascii="Arial" w:hAnsi="Arial" w:cs="Arial"/>
          <w:color w:val="000000"/>
          <w:sz w:val="28"/>
          <w:szCs w:val="28"/>
          <w:lang w:val="ca-ES"/>
        </w:rPr>
        <w:t xml:space="preserve"> i</w:t>
      </w:r>
    </w:p>
    <w:p w14:paraId="2C9CA066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MANIFESTO:</w:t>
      </w:r>
    </w:p>
    <w:p w14:paraId="0FC23350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1. Que el passat dia ....... se’m va notificar la diligència d’ordenació d’aquesta Sala de ......, mitjançant la qual se’m cita per contestar la demanda de revisió presentada per ................... .</w:t>
      </w:r>
    </w:p>
    <w:p w14:paraId="283737C4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2. Que, dins del termini de vint dies atorgat, mitjançant aquest escrit contesto la demanda de revisió, sobre la base dels següents:</w:t>
      </w:r>
    </w:p>
    <w:p w14:paraId="69631A6A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I. ANTECEDENTS</w:t>
      </w:r>
    </w:p>
    <w:p w14:paraId="19F947E6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1. ...............................</w:t>
      </w:r>
    </w:p>
    <w:p w14:paraId="0B4811E8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2. ...............................</w:t>
      </w:r>
    </w:p>
    <w:p w14:paraId="66E3B278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II. REQUISITS PROCESSALS</w:t>
      </w:r>
    </w:p>
    <w:p w14:paraId="4842807B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1. .....................</w:t>
      </w:r>
    </w:p>
    <w:p w14:paraId="3A47D530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2. .....................</w:t>
      </w:r>
    </w:p>
    <w:p w14:paraId="70CA587E" w14:textId="77777777" w:rsidR="000D0735" w:rsidRPr="00CD0DF2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CD0DF2">
        <w:rPr>
          <w:rFonts w:ascii="Arial" w:hAnsi="Arial" w:cs="Arial"/>
          <w:color w:val="000000"/>
          <w:sz w:val="20"/>
          <w:szCs w:val="20"/>
          <w:lang w:val="ca-ES"/>
        </w:rPr>
        <w:t>(</w:t>
      </w:r>
      <w:r w:rsidRPr="00CD0DF2">
        <w:rPr>
          <w:rFonts w:ascii="Arial" w:hAnsi="Arial" w:cs="Arial"/>
          <w:i/>
          <w:iCs/>
          <w:color w:val="000000"/>
          <w:sz w:val="20"/>
          <w:szCs w:val="20"/>
          <w:lang w:val="ca-ES"/>
        </w:rPr>
        <w:t>Plantegeu, si escau, la inadmissibilitat del recurs de revisió, en cas que hagi incorregut en algun defecte processal</w:t>
      </w:r>
      <w:r w:rsidRPr="00CD0DF2">
        <w:rPr>
          <w:rFonts w:ascii="Arial" w:hAnsi="Arial" w:cs="Arial"/>
          <w:color w:val="000000"/>
          <w:sz w:val="20"/>
          <w:szCs w:val="20"/>
          <w:lang w:val="ca-ES"/>
        </w:rPr>
        <w:t>.)</w:t>
      </w:r>
    </w:p>
    <w:p w14:paraId="1DB1D39C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III. MOTIUS DE LA IMPROCEDÈNCIA DE LA REVISIÓ</w:t>
      </w:r>
    </w:p>
    <w:p w14:paraId="4A0FC8A2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1. .................................</w:t>
      </w:r>
    </w:p>
    <w:p w14:paraId="5A90DB32" w14:textId="77777777" w:rsidR="000D0735" w:rsidRPr="00C80A1A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2. .................................</w:t>
      </w:r>
    </w:p>
    <w:p w14:paraId="02360009" w14:textId="77777777" w:rsidR="000D0735" w:rsidRPr="00CD0DF2" w:rsidRDefault="000D0735" w:rsidP="00C80A1A">
      <w:pPr>
        <w:pStyle w:val="NormalWeb"/>
        <w:ind w:left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CD0DF2">
        <w:rPr>
          <w:rFonts w:ascii="Arial" w:hAnsi="Arial" w:cs="Arial"/>
          <w:color w:val="000000"/>
          <w:sz w:val="20"/>
          <w:szCs w:val="20"/>
          <w:lang w:val="ca-ES"/>
        </w:rPr>
        <w:lastRenderedPageBreak/>
        <w:t>(</w:t>
      </w:r>
      <w:r w:rsidRPr="00CD0DF2">
        <w:rPr>
          <w:rFonts w:ascii="Arial" w:hAnsi="Arial" w:cs="Arial"/>
          <w:i/>
          <w:iCs/>
          <w:color w:val="000000"/>
          <w:sz w:val="20"/>
          <w:szCs w:val="20"/>
          <w:lang w:val="ca-ES"/>
        </w:rPr>
        <w:t>Al·legueu el que convingui sobre la concurrència o no dels motius de revisió invocats per l’altra part</w:t>
      </w:r>
      <w:r w:rsidRPr="00CD0DF2">
        <w:rPr>
          <w:rFonts w:ascii="Arial" w:hAnsi="Arial" w:cs="Arial"/>
          <w:color w:val="000000"/>
          <w:sz w:val="20"/>
          <w:szCs w:val="20"/>
          <w:lang w:val="ca-ES"/>
        </w:rPr>
        <w:t>.)</w:t>
      </w:r>
    </w:p>
    <w:p w14:paraId="6CABF7D6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Per això,</w:t>
      </w:r>
    </w:p>
    <w:p w14:paraId="1C4FD125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SOL·LICITO:</w:t>
      </w:r>
    </w:p>
    <w:p w14:paraId="3D174159" w14:textId="78696CD9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1. Que admeteu aquest escrit.</w:t>
      </w:r>
    </w:p>
    <w:p w14:paraId="4032C30E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2. Que tingueu per contestat el recurs de revisió interposat per ........ contra la Sentència de ........... .</w:t>
      </w:r>
    </w:p>
    <w:p w14:paraId="7671D41D" w14:textId="17FACFFF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 xml:space="preserve">3. Que, després dels tràmits preceptius, dicteu sentència mitjançant la qual desestimeu el recurs de revisió i confirmeu íntegrament la Sentència dictada </w:t>
      </w:r>
      <w:r w:rsidR="00CD0DF2">
        <w:rPr>
          <w:rFonts w:ascii="Arial" w:hAnsi="Arial" w:cs="Arial"/>
          <w:color w:val="000000"/>
          <w:sz w:val="28"/>
          <w:szCs w:val="28"/>
          <w:lang w:val="ca-ES"/>
        </w:rPr>
        <w:t>per la Secció Contenciosa Administrativa</w:t>
      </w:r>
      <w:r w:rsidRPr="00C80A1A">
        <w:rPr>
          <w:rFonts w:ascii="Arial" w:hAnsi="Arial" w:cs="Arial"/>
          <w:color w:val="000000"/>
          <w:sz w:val="28"/>
          <w:szCs w:val="28"/>
          <w:lang w:val="ca-ES"/>
        </w:rPr>
        <w:t xml:space="preserve"> número .... </w:t>
      </w:r>
      <w:r w:rsidR="00CD0DF2">
        <w:rPr>
          <w:rFonts w:ascii="Arial" w:hAnsi="Arial" w:cs="Arial"/>
          <w:color w:val="000000"/>
          <w:sz w:val="28"/>
          <w:szCs w:val="28"/>
          <w:lang w:val="ca-ES"/>
        </w:rPr>
        <w:t xml:space="preserve">del Tribunal d’Instància </w:t>
      </w:r>
      <w:r w:rsidRPr="00C80A1A">
        <w:rPr>
          <w:rFonts w:ascii="Arial" w:hAnsi="Arial" w:cs="Arial"/>
          <w:color w:val="000000"/>
          <w:sz w:val="28"/>
          <w:szCs w:val="28"/>
          <w:lang w:val="ca-ES"/>
        </w:rPr>
        <w:t>de ........ .</w:t>
      </w:r>
    </w:p>
    <w:p w14:paraId="07E3492F" w14:textId="77777777" w:rsidR="000D0735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4. Que, en aplicació del que disposa l’article 516.2 de la LEC, condemneu en costes el recurrent i acordeu la pèrdua del dipòsit que ha deixat.</w:t>
      </w:r>
    </w:p>
    <w:p w14:paraId="357B523D" w14:textId="77777777" w:rsidR="00C80A1A" w:rsidRPr="00C80A1A" w:rsidRDefault="00C80A1A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</w:p>
    <w:p w14:paraId="570EB08C" w14:textId="77777777" w:rsidR="000D0735" w:rsidRPr="00C80A1A" w:rsidRDefault="000D0735" w:rsidP="00C80A1A">
      <w:pPr>
        <w:pStyle w:val="NormalWeb"/>
        <w:jc w:val="both"/>
        <w:rPr>
          <w:rFonts w:ascii="Arial" w:hAnsi="Arial" w:cs="Arial"/>
          <w:color w:val="000000"/>
          <w:sz w:val="28"/>
          <w:szCs w:val="28"/>
          <w:lang w:val="ca-ES"/>
        </w:rPr>
      </w:pPr>
      <w:r w:rsidRPr="00C80A1A">
        <w:rPr>
          <w:rFonts w:ascii="Arial" w:hAnsi="Arial" w:cs="Arial"/>
          <w:color w:val="000000"/>
          <w:sz w:val="28"/>
          <w:szCs w:val="28"/>
          <w:lang w:val="ca-ES"/>
        </w:rPr>
        <w:t>....., ....... de/d’................. de .............</w:t>
      </w:r>
    </w:p>
    <w:p w14:paraId="6997C226" w14:textId="77777777" w:rsidR="000F4F31" w:rsidRPr="00C80A1A" w:rsidRDefault="000F4F31" w:rsidP="00C80A1A">
      <w:pPr>
        <w:jc w:val="both"/>
        <w:rPr>
          <w:rFonts w:ascii="Arial" w:hAnsi="Arial" w:cs="Arial"/>
          <w:sz w:val="28"/>
          <w:szCs w:val="28"/>
          <w:lang w:val="ca-ES"/>
        </w:rPr>
      </w:pPr>
    </w:p>
    <w:sectPr w:rsidR="000F4F31" w:rsidRPr="00C80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35"/>
    <w:rsid w:val="000D0735"/>
    <w:rsid w:val="000F4F31"/>
    <w:rsid w:val="004D77FB"/>
    <w:rsid w:val="005749DD"/>
    <w:rsid w:val="007749D2"/>
    <w:rsid w:val="0090052E"/>
    <w:rsid w:val="00A64A45"/>
    <w:rsid w:val="00C80A1A"/>
    <w:rsid w:val="00CD0DF2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2F29"/>
  <w15:chartTrackingRefBased/>
  <w15:docId w15:val="{26622DF6-FFEF-4DA3-802A-E0E8F67D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FB"/>
  </w:style>
  <w:style w:type="paragraph" w:styleId="Ttulo1">
    <w:name w:val="heading 1"/>
    <w:basedOn w:val="Normal"/>
    <w:next w:val="Normal"/>
    <w:link w:val="Ttulo1Car"/>
    <w:uiPriority w:val="9"/>
    <w:qFormat/>
    <w:rsid w:val="004D77F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D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6</cp:revision>
  <dcterms:created xsi:type="dcterms:W3CDTF">2021-12-21T21:48:00Z</dcterms:created>
  <dcterms:modified xsi:type="dcterms:W3CDTF">2025-11-09T08:46:00Z</dcterms:modified>
</cp:coreProperties>
</file>