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F532E" w14:textId="1082B0EC" w:rsidR="00682700" w:rsidRPr="00FC7665" w:rsidRDefault="00682700" w:rsidP="00361877">
      <w:pPr>
        <w:pStyle w:val="NormalWeb"/>
        <w:jc w:val="both"/>
        <w:rPr>
          <w:rFonts w:ascii="Arial" w:hAnsi="Arial" w:cs="Arial"/>
          <w:bCs/>
          <w:color w:val="000000"/>
          <w:sz w:val="28"/>
          <w:szCs w:val="28"/>
          <w:lang w:val="ca-ES"/>
        </w:rPr>
      </w:pPr>
      <w:r w:rsidRPr="00F1690D">
        <w:rPr>
          <w:rFonts w:ascii="Arial" w:hAnsi="Arial" w:cs="Arial"/>
          <w:b/>
          <w:color w:val="000000"/>
          <w:sz w:val="28"/>
          <w:szCs w:val="28"/>
          <w:lang w:val="ca-ES"/>
        </w:rPr>
        <w:t xml:space="preserve">FCA85. Escrit en què s’interposa el recurs de revisió contra la sentència dictada per </w:t>
      </w:r>
      <w:r w:rsidR="00FC7665">
        <w:rPr>
          <w:rFonts w:ascii="Arial" w:hAnsi="Arial" w:cs="Arial"/>
          <w:b/>
          <w:color w:val="000000"/>
          <w:sz w:val="28"/>
          <w:szCs w:val="28"/>
          <w:lang w:val="ca-ES"/>
        </w:rPr>
        <w:t>una secció de tribunal d’instància</w:t>
      </w:r>
      <w:r w:rsidRPr="00FC7665">
        <w:rPr>
          <w:rFonts w:ascii="Arial" w:hAnsi="Arial" w:cs="Arial"/>
          <w:bCs/>
          <w:color w:val="000000"/>
          <w:sz w:val="28"/>
          <w:szCs w:val="28"/>
          <w:lang w:val="ca-ES"/>
        </w:rPr>
        <w:t xml:space="preserve"> (articles 102 i 10.3 LJCA)</w:t>
      </w:r>
    </w:p>
    <w:p w14:paraId="5B06F9EE" w14:textId="77777777" w:rsidR="00F1690D" w:rsidRDefault="00F1690D" w:rsidP="00F1690D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lang w:val="ca-ES"/>
        </w:rPr>
      </w:pPr>
    </w:p>
    <w:p w14:paraId="35AF00B8" w14:textId="77777777" w:rsidR="00682700" w:rsidRPr="00F1690D" w:rsidRDefault="00682700" w:rsidP="00F1690D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lang w:val="ca-ES"/>
        </w:rPr>
      </w:pPr>
      <w:r w:rsidRPr="00F1690D">
        <w:rPr>
          <w:rFonts w:ascii="Arial" w:hAnsi="Arial" w:cs="Arial"/>
          <w:color w:val="000000"/>
          <w:lang w:val="ca-ES"/>
        </w:rPr>
        <w:t>A LA SALA CONTENCIOSA ADMINISTRATIVA DEL</w:t>
      </w:r>
    </w:p>
    <w:p w14:paraId="15BB63D8" w14:textId="77777777" w:rsidR="00682700" w:rsidRDefault="00682700" w:rsidP="00F1690D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lang w:val="ca-ES"/>
        </w:rPr>
      </w:pPr>
      <w:r w:rsidRPr="00F1690D">
        <w:rPr>
          <w:rFonts w:ascii="Arial" w:hAnsi="Arial" w:cs="Arial"/>
          <w:color w:val="000000"/>
          <w:lang w:val="ca-ES"/>
        </w:rPr>
        <w:t>TRIBUNAL SUPERIOR DE JUSTÍCIA DE CATALUNYA</w:t>
      </w:r>
    </w:p>
    <w:p w14:paraId="50F21681" w14:textId="77777777" w:rsidR="00F1690D" w:rsidRPr="00F1690D" w:rsidRDefault="00F1690D" w:rsidP="00F1690D">
      <w:pPr>
        <w:pStyle w:val="NormalWeb"/>
        <w:spacing w:before="0" w:beforeAutospacing="0" w:after="0" w:afterAutospacing="0"/>
        <w:jc w:val="center"/>
        <w:rPr>
          <w:rFonts w:ascii="Arial" w:hAnsi="Arial" w:cs="Arial"/>
          <w:color w:val="000000"/>
          <w:lang w:val="ca-ES"/>
        </w:rPr>
      </w:pPr>
    </w:p>
    <w:p w14:paraId="7256462D" w14:textId="38C2C43E" w:rsidR="00682700" w:rsidRPr="00F1690D" w:rsidRDefault="00682700" w:rsidP="00F1690D">
      <w:pPr>
        <w:pStyle w:val="NormalWeb"/>
        <w:jc w:val="both"/>
        <w:rPr>
          <w:rFonts w:ascii="Arial" w:hAnsi="Arial" w:cs="Arial"/>
          <w:color w:val="000000"/>
          <w:lang w:val="ca-ES"/>
        </w:rPr>
      </w:pPr>
      <w:r w:rsidRPr="00F1690D">
        <w:rPr>
          <w:rFonts w:ascii="Arial" w:hAnsi="Arial" w:cs="Arial"/>
          <w:color w:val="000000"/>
          <w:lang w:val="ca-ES"/>
        </w:rPr>
        <w:t>...................., procurador/procuradora dels tribunals, en nom d .................., representació que acredito mitjançant l’escriptura de poder adjunta que presento</w:t>
      </w:r>
      <w:r w:rsidR="00FC7665">
        <w:rPr>
          <w:rFonts w:ascii="Arial" w:hAnsi="Arial" w:cs="Arial"/>
          <w:color w:val="000000"/>
          <w:lang w:val="ca-ES"/>
        </w:rPr>
        <w:t xml:space="preserve"> / el certificat d’inscripció en l’Arxiu electrònic d’apoderaments judicials amb núm. de registre ..........,</w:t>
      </w:r>
      <w:r w:rsidRPr="00F1690D">
        <w:rPr>
          <w:rFonts w:ascii="Arial" w:hAnsi="Arial" w:cs="Arial"/>
          <w:color w:val="000000"/>
          <w:lang w:val="ca-ES"/>
        </w:rPr>
        <w:t xml:space="preserve"> comparec davant d’aquesta Sala</w:t>
      </w:r>
      <w:r w:rsidR="00FC7665">
        <w:rPr>
          <w:rFonts w:ascii="Arial" w:hAnsi="Arial" w:cs="Arial"/>
          <w:color w:val="000000"/>
          <w:lang w:val="ca-ES"/>
        </w:rPr>
        <w:t xml:space="preserve"> i</w:t>
      </w:r>
    </w:p>
    <w:p w14:paraId="72CF1B17" w14:textId="77777777" w:rsidR="00682700" w:rsidRPr="00F1690D" w:rsidRDefault="00682700" w:rsidP="00F1690D">
      <w:pPr>
        <w:pStyle w:val="NormalWeb"/>
        <w:jc w:val="both"/>
        <w:rPr>
          <w:rFonts w:ascii="Arial" w:hAnsi="Arial" w:cs="Arial"/>
          <w:color w:val="000000"/>
          <w:lang w:val="ca-ES"/>
        </w:rPr>
      </w:pPr>
      <w:r w:rsidRPr="00F1690D">
        <w:rPr>
          <w:rFonts w:ascii="Arial" w:hAnsi="Arial" w:cs="Arial"/>
          <w:color w:val="000000"/>
          <w:lang w:val="ca-ES"/>
        </w:rPr>
        <w:t>MANIFESTO:</w:t>
      </w:r>
    </w:p>
    <w:p w14:paraId="0E4F2D2E" w14:textId="3B483470" w:rsidR="00682700" w:rsidRPr="00F1690D" w:rsidRDefault="00682700" w:rsidP="00F1690D">
      <w:pPr>
        <w:pStyle w:val="NormalWeb"/>
        <w:jc w:val="both"/>
        <w:rPr>
          <w:rFonts w:ascii="Arial" w:hAnsi="Arial" w:cs="Arial"/>
          <w:color w:val="000000"/>
          <w:lang w:val="ca-ES"/>
        </w:rPr>
      </w:pPr>
      <w:r w:rsidRPr="00F1690D">
        <w:rPr>
          <w:rFonts w:ascii="Arial" w:hAnsi="Arial" w:cs="Arial"/>
          <w:color w:val="000000"/>
          <w:lang w:val="ca-ES"/>
        </w:rPr>
        <w:t xml:space="preserve">1. Que en data ....... se’m va notificar la Sentència número ..... dictada </w:t>
      </w:r>
      <w:r w:rsidR="00FC7665">
        <w:rPr>
          <w:rFonts w:ascii="Arial" w:hAnsi="Arial" w:cs="Arial"/>
          <w:color w:val="000000"/>
          <w:lang w:val="ca-ES"/>
        </w:rPr>
        <w:t>per la Secció</w:t>
      </w:r>
      <w:r w:rsidRPr="00F1690D">
        <w:rPr>
          <w:rFonts w:ascii="Arial" w:hAnsi="Arial" w:cs="Arial"/>
          <w:color w:val="000000"/>
          <w:lang w:val="ca-ES"/>
        </w:rPr>
        <w:t xml:space="preserve"> </w:t>
      </w:r>
      <w:r w:rsidR="00FC7665">
        <w:rPr>
          <w:rFonts w:ascii="Arial" w:hAnsi="Arial" w:cs="Arial"/>
          <w:color w:val="000000"/>
          <w:lang w:val="ca-ES"/>
        </w:rPr>
        <w:t xml:space="preserve">Contenciosa Administrativa </w:t>
      </w:r>
      <w:r w:rsidRPr="00F1690D">
        <w:rPr>
          <w:rFonts w:ascii="Arial" w:hAnsi="Arial" w:cs="Arial"/>
          <w:color w:val="000000"/>
          <w:lang w:val="ca-ES"/>
        </w:rPr>
        <w:t xml:space="preserve">número ...... </w:t>
      </w:r>
      <w:r w:rsidR="00FC7665">
        <w:rPr>
          <w:rFonts w:ascii="Arial" w:hAnsi="Arial" w:cs="Arial"/>
          <w:color w:val="000000"/>
          <w:lang w:val="ca-ES"/>
        </w:rPr>
        <w:t xml:space="preserve">del Tribunal d’Instància </w:t>
      </w:r>
      <w:r w:rsidRPr="00F1690D">
        <w:rPr>
          <w:rFonts w:ascii="Arial" w:hAnsi="Arial" w:cs="Arial"/>
          <w:color w:val="000000"/>
          <w:lang w:val="ca-ES"/>
        </w:rPr>
        <w:t>de ........... el dia .............., mitjançant la qual estima / desestima el recurs contenciós administratiu número .... interposat contra l’acte de .................. .</w:t>
      </w:r>
    </w:p>
    <w:p w14:paraId="0E84FFE0" w14:textId="01C931ED" w:rsidR="00682700" w:rsidRPr="00F1690D" w:rsidRDefault="00682700" w:rsidP="00F1690D">
      <w:pPr>
        <w:pStyle w:val="NormalWeb"/>
        <w:jc w:val="both"/>
        <w:rPr>
          <w:rFonts w:ascii="Arial" w:hAnsi="Arial" w:cs="Arial"/>
          <w:color w:val="000000"/>
          <w:lang w:val="ca-ES"/>
        </w:rPr>
      </w:pPr>
      <w:r w:rsidRPr="00F1690D">
        <w:rPr>
          <w:rFonts w:ascii="Arial" w:hAnsi="Arial" w:cs="Arial"/>
          <w:color w:val="000000"/>
          <w:lang w:val="ca-ES"/>
        </w:rPr>
        <w:t>2. Que aquesta sentència és ferma, atès que</w:t>
      </w:r>
      <w:r w:rsidR="00FC7665">
        <w:rPr>
          <w:rFonts w:ascii="Arial" w:hAnsi="Arial" w:cs="Arial"/>
          <w:color w:val="000000"/>
          <w:lang w:val="ca-ES"/>
        </w:rPr>
        <w:t>,</w:t>
      </w:r>
      <w:r w:rsidRPr="00F1690D">
        <w:rPr>
          <w:rFonts w:ascii="Arial" w:hAnsi="Arial" w:cs="Arial"/>
          <w:color w:val="000000"/>
          <w:lang w:val="ca-ES"/>
        </w:rPr>
        <w:t xml:space="preserve"> d’acord amb el que disposa l’article 81 de la LJCA</w:t>
      </w:r>
      <w:r w:rsidR="00FC7665">
        <w:rPr>
          <w:rFonts w:ascii="Arial" w:hAnsi="Arial" w:cs="Arial"/>
          <w:color w:val="000000"/>
          <w:lang w:val="ca-ES"/>
        </w:rPr>
        <w:t>,</w:t>
      </w:r>
      <w:r w:rsidRPr="00F1690D">
        <w:rPr>
          <w:rFonts w:ascii="Arial" w:hAnsi="Arial" w:cs="Arial"/>
          <w:color w:val="000000"/>
          <w:lang w:val="ca-ES"/>
        </w:rPr>
        <w:t xml:space="preserve"> no és susceptible de recurs d’apel·lació ni de recurs de cassació.</w:t>
      </w:r>
    </w:p>
    <w:p w14:paraId="1F58F6C4" w14:textId="77777777" w:rsidR="00682700" w:rsidRPr="00F1690D" w:rsidRDefault="00682700" w:rsidP="00F1690D">
      <w:pPr>
        <w:pStyle w:val="NormalWeb"/>
        <w:jc w:val="both"/>
        <w:rPr>
          <w:rFonts w:ascii="Arial" w:hAnsi="Arial" w:cs="Arial"/>
          <w:color w:val="000000"/>
          <w:lang w:val="ca-ES"/>
        </w:rPr>
      </w:pPr>
      <w:r w:rsidRPr="00F1690D">
        <w:rPr>
          <w:rFonts w:ascii="Arial" w:hAnsi="Arial" w:cs="Arial"/>
          <w:color w:val="000000"/>
          <w:lang w:val="ca-ES"/>
        </w:rPr>
        <w:t>3. Que mitjançant aquest escrit interposo contra la sentència esmentada aquest recurs de revisió, sobre la base dels següents:</w:t>
      </w:r>
    </w:p>
    <w:p w14:paraId="32FF6E22" w14:textId="77777777" w:rsidR="00682700" w:rsidRPr="00F1690D" w:rsidRDefault="00682700" w:rsidP="00B36B32">
      <w:pPr>
        <w:pStyle w:val="NormalWeb"/>
        <w:ind w:left="708"/>
        <w:jc w:val="both"/>
        <w:rPr>
          <w:rFonts w:ascii="Arial" w:hAnsi="Arial" w:cs="Arial"/>
          <w:color w:val="000000"/>
          <w:lang w:val="ca-ES"/>
        </w:rPr>
      </w:pPr>
      <w:r w:rsidRPr="00F1690D">
        <w:rPr>
          <w:rFonts w:ascii="Arial" w:hAnsi="Arial" w:cs="Arial"/>
          <w:color w:val="000000"/>
          <w:lang w:val="ca-ES"/>
        </w:rPr>
        <w:t>I. ANTECEDENTS</w:t>
      </w:r>
    </w:p>
    <w:p w14:paraId="0C30D949" w14:textId="77777777" w:rsidR="00682700" w:rsidRPr="00F1690D" w:rsidRDefault="00682700" w:rsidP="00B36B32">
      <w:pPr>
        <w:pStyle w:val="NormalWeb"/>
        <w:ind w:left="708"/>
        <w:jc w:val="both"/>
        <w:rPr>
          <w:rFonts w:ascii="Arial" w:hAnsi="Arial" w:cs="Arial"/>
          <w:color w:val="000000"/>
          <w:lang w:val="ca-ES"/>
        </w:rPr>
      </w:pPr>
      <w:r w:rsidRPr="00F1690D">
        <w:rPr>
          <w:rFonts w:ascii="Arial" w:hAnsi="Arial" w:cs="Arial"/>
          <w:color w:val="000000"/>
          <w:lang w:val="ca-ES"/>
        </w:rPr>
        <w:t>1. ...............................</w:t>
      </w:r>
    </w:p>
    <w:p w14:paraId="490C6B35" w14:textId="77777777" w:rsidR="00682700" w:rsidRPr="00F1690D" w:rsidRDefault="00682700" w:rsidP="00B36B32">
      <w:pPr>
        <w:pStyle w:val="NormalWeb"/>
        <w:ind w:left="708"/>
        <w:jc w:val="both"/>
        <w:rPr>
          <w:rFonts w:ascii="Arial" w:hAnsi="Arial" w:cs="Arial"/>
          <w:color w:val="000000"/>
          <w:lang w:val="ca-ES"/>
        </w:rPr>
      </w:pPr>
      <w:r w:rsidRPr="00F1690D">
        <w:rPr>
          <w:rFonts w:ascii="Arial" w:hAnsi="Arial" w:cs="Arial"/>
          <w:color w:val="000000"/>
          <w:lang w:val="ca-ES"/>
        </w:rPr>
        <w:t>2. ...............................</w:t>
      </w:r>
    </w:p>
    <w:p w14:paraId="7C79B81A" w14:textId="77777777" w:rsidR="00682700" w:rsidRPr="00F1690D" w:rsidRDefault="00682700" w:rsidP="00B36B32">
      <w:pPr>
        <w:pStyle w:val="NormalWeb"/>
        <w:ind w:left="708"/>
        <w:jc w:val="both"/>
        <w:rPr>
          <w:rFonts w:ascii="Arial" w:hAnsi="Arial" w:cs="Arial"/>
          <w:color w:val="000000"/>
          <w:lang w:val="ca-ES"/>
        </w:rPr>
      </w:pPr>
      <w:r w:rsidRPr="00F1690D">
        <w:rPr>
          <w:rFonts w:ascii="Arial" w:hAnsi="Arial" w:cs="Arial"/>
          <w:color w:val="000000"/>
          <w:lang w:val="ca-ES"/>
        </w:rPr>
        <w:t>II. REQUISITS PROCESSALS</w:t>
      </w:r>
    </w:p>
    <w:p w14:paraId="6498B434" w14:textId="17A3A39C" w:rsidR="00682700" w:rsidRPr="00F1690D" w:rsidRDefault="00682700" w:rsidP="00B36B32">
      <w:pPr>
        <w:pStyle w:val="NormalWeb"/>
        <w:ind w:left="708"/>
        <w:jc w:val="both"/>
        <w:rPr>
          <w:rFonts w:ascii="Arial" w:hAnsi="Arial" w:cs="Arial"/>
          <w:color w:val="000000"/>
          <w:lang w:val="ca-ES"/>
        </w:rPr>
      </w:pPr>
      <w:r w:rsidRPr="00F1690D">
        <w:rPr>
          <w:rFonts w:ascii="Arial" w:hAnsi="Arial" w:cs="Arial"/>
          <w:color w:val="000000"/>
          <w:lang w:val="ca-ES"/>
        </w:rPr>
        <w:t xml:space="preserve">1. Competència. És competent per conèixer el recurs de revisió contra la sentència ferma dictada per </w:t>
      </w:r>
      <w:r w:rsidR="00FC7665">
        <w:rPr>
          <w:rFonts w:ascii="Arial" w:hAnsi="Arial" w:cs="Arial"/>
          <w:color w:val="000000"/>
          <w:lang w:val="ca-ES"/>
        </w:rPr>
        <w:t>una secció contenciosa administrativa del tribunal d’instància</w:t>
      </w:r>
      <w:r w:rsidRPr="00F1690D">
        <w:rPr>
          <w:rFonts w:ascii="Arial" w:hAnsi="Arial" w:cs="Arial"/>
          <w:color w:val="000000"/>
          <w:lang w:val="ca-ES"/>
        </w:rPr>
        <w:t xml:space="preserve"> la Sala Contenciosa Administrativa del Tribunal Superior de Justícia de Catalunya, en aplicació del que disposen els articles 10.3 de la LJCA i 74.3 de la LOPJ.</w:t>
      </w:r>
    </w:p>
    <w:p w14:paraId="51462B59" w14:textId="77777777" w:rsidR="00682700" w:rsidRPr="00F1690D" w:rsidRDefault="00682700" w:rsidP="00B36B32">
      <w:pPr>
        <w:pStyle w:val="NormalWeb"/>
        <w:ind w:left="708"/>
        <w:jc w:val="both"/>
        <w:rPr>
          <w:rFonts w:ascii="Arial" w:hAnsi="Arial" w:cs="Arial"/>
          <w:color w:val="000000"/>
          <w:lang w:val="ca-ES"/>
        </w:rPr>
      </w:pPr>
      <w:r w:rsidRPr="00F1690D">
        <w:rPr>
          <w:rFonts w:ascii="Arial" w:hAnsi="Arial" w:cs="Arial"/>
          <w:color w:val="000000"/>
          <w:lang w:val="ca-ES"/>
        </w:rPr>
        <w:t>2. Legitimació. El meu poderdant, per haver estat part en el procés en què es va dictar la sentència impugnada, està legitimat per interposar el recurs de revisió.</w:t>
      </w:r>
    </w:p>
    <w:p w14:paraId="0BF9C3DC" w14:textId="77777777" w:rsidR="00682700" w:rsidRPr="00F1690D" w:rsidRDefault="00682700" w:rsidP="00B36B32">
      <w:pPr>
        <w:pStyle w:val="NormalWeb"/>
        <w:ind w:left="708"/>
        <w:jc w:val="both"/>
        <w:rPr>
          <w:rFonts w:ascii="Arial" w:hAnsi="Arial" w:cs="Arial"/>
          <w:color w:val="000000"/>
          <w:lang w:val="ca-ES"/>
        </w:rPr>
      </w:pPr>
      <w:r w:rsidRPr="00F1690D">
        <w:rPr>
          <w:rFonts w:ascii="Arial" w:hAnsi="Arial" w:cs="Arial"/>
          <w:color w:val="000000"/>
          <w:lang w:val="ca-ES"/>
        </w:rPr>
        <w:t>3. Motius de revisió. Fonamento aquest recurs en ........................., motiu que està recollit a l’article 102.1 de la LJCA, de manera que és procedent la revisió de la sentència.</w:t>
      </w:r>
    </w:p>
    <w:p w14:paraId="07DB9030" w14:textId="77777777" w:rsidR="00682700" w:rsidRPr="00F1690D" w:rsidRDefault="00682700" w:rsidP="00B36B32">
      <w:pPr>
        <w:pStyle w:val="NormalWeb"/>
        <w:ind w:left="708"/>
        <w:jc w:val="both"/>
        <w:rPr>
          <w:rFonts w:ascii="Arial" w:hAnsi="Arial" w:cs="Arial"/>
          <w:color w:val="000000"/>
          <w:lang w:val="ca-ES"/>
        </w:rPr>
      </w:pPr>
      <w:r w:rsidRPr="00F1690D">
        <w:rPr>
          <w:rFonts w:ascii="Arial" w:hAnsi="Arial" w:cs="Arial"/>
          <w:color w:val="000000"/>
          <w:lang w:val="ca-ES"/>
        </w:rPr>
        <w:lastRenderedPageBreak/>
        <w:t>4. Termini. Presento aquest escrit dins del termini que estableix l’article 512 de la LEC.</w:t>
      </w:r>
    </w:p>
    <w:p w14:paraId="0D373CEF" w14:textId="77777777" w:rsidR="00682700" w:rsidRPr="00F1690D" w:rsidRDefault="00682700" w:rsidP="00B36B32">
      <w:pPr>
        <w:pStyle w:val="NormalWeb"/>
        <w:ind w:left="708"/>
        <w:jc w:val="both"/>
        <w:rPr>
          <w:rFonts w:ascii="Arial" w:hAnsi="Arial" w:cs="Arial"/>
          <w:color w:val="000000"/>
          <w:lang w:val="ca-ES"/>
        </w:rPr>
      </w:pPr>
      <w:r w:rsidRPr="00F1690D">
        <w:rPr>
          <w:rFonts w:ascii="Arial" w:hAnsi="Arial" w:cs="Arial"/>
          <w:color w:val="000000"/>
          <w:lang w:val="ca-ES"/>
        </w:rPr>
        <w:t>5. Dipòsit. En compliment del que disposa l’article 513 de la LEC, acredito el dipòsit que he efectuat mitjançant el corresponent document justificatiu adjunt a aquest escrit.</w:t>
      </w:r>
    </w:p>
    <w:p w14:paraId="1B2958D8" w14:textId="77777777" w:rsidR="00682700" w:rsidRPr="00FC7665" w:rsidRDefault="00682700" w:rsidP="00B36B32">
      <w:pPr>
        <w:pStyle w:val="NormalWeb"/>
        <w:ind w:left="708"/>
        <w:jc w:val="both"/>
        <w:rPr>
          <w:rFonts w:ascii="Arial" w:hAnsi="Arial" w:cs="Arial"/>
          <w:color w:val="000000"/>
          <w:sz w:val="20"/>
          <w:szCs w:val="20"/>
          <w:lang w:val="ca-ES"/>
        </w:rPr>
      </w:pPr>
      <w:r w:rsidRPr="00F1690D">
        <w:rPr>
          <w:rFonts w:ascii="Arial" w:hAnsi="Arial" w:cs="Arial"/>
          <w:color w:val="000000"/>
          <w:lang w:val="ca-ES"/>
        </w:rPr>
        <w:t xml:space="preserve">6. Procediment. Articles 514 i 437 a 447 de la LEC, per remissió expressa de l’article 102.3 de la LJCA. </w:t>
      </w:r>
      <w:r w:rsidRPr="00FC7665">
        <w:rPr>
          <w:rFonts w:ascii="Arial" w:hAnsi="Arial" w:cs="Arial"/>
          <w:color w:val="000000"/>
          <w:sz w:val="20"/>
          <w:szCs w:val="20"/>
          <w:lang w:val="ca-ES"/>
        </w:rPr>
        <w:t>(</w:t>
      </w:r>
      <w:r w:rsidRPr="00FC7665">
        <w:rPr>
          <w:rFonts w:ascii="Arial" w:hAnsi="Arial" w:cs="Arial"/>
          <w:i/>
          <w:iCs/>
          <w:color w:val="000000"/>
          <w:sz w:val="20"/>
          <w:szCs w:val="20"/>
          <w:lang w:val="ca-ES"/>
        </w:rPr>
        <w:t>Recordeu que, conforme al que preveu l’article 102.3 de la LJCA, podeu demanar la celebració de vista, que només s’acordarà si totes les parts ho demanen o la sala ho estima necessari.</w:t>
      </w:r>
      <w:r w:rsidRPr="00FC7665">
        <w:rPr>
          <w:rFonts w:ascii="Arial" w:hAnsi="Arial" w:cs="Arial"/>
          <w:color w:val="000000"/>
          <w:sz w:val="20"/>
          <w:szCs w:val="20"/>
          <w:lang w:val="ca-ES"/>
        </w:rPr>
        <w:t>)</w:t>
      </w:r>
    </w:p>
    <w:p w14:paraId="1C421CE7" w14:textId="77777777" w:rsidR="00682700" w:rsidRPr="00F1690D" w:rsidRDefault="00682700" w:rsidP="00B36B32">
      <w:pPr>
        <w:pStyle w:val="NormalWeb"/>
        <w:ind w:left="708"/>
        <w:jc w:val="both"/>
        <w:rPr>
          <w:rFonts w:ascii="Arial" w:hAnsi="Arial" w:cs="Arial"/>
          <w:color w:val="000000"/>
          <w:lang w:val="ca-ES"/>
        </w:rPr>
      </w:pPr>
      <w:r w:rsidRPr="00F1690D">
        <w:rPr>
          <w:rFonts w:ascii="Arial" w:hAnsi="Arial" w:cs="Arial"/>
          <w:color w:val="000000"/>
          <w:lang w:val="ca-ES"/>
        </w:rPr>
        <w:t>III. MOTIUS DE REVISIÓ</w:t>
      </w:r>
    </w:p>
    <w:p w14:paraId="2F5B99DE" w14:textId="77777777" w:rsidR="00682700" w:rsidRPr="00F1690D" w:rsidRDefault="00682700" w:rsidP="00B36B32">
      <w:pPr>
        <w:pStyle w:val="NormalWeb"/>
        <w:ind w:left="708"/>
        <w:jc w:val="both"/>
        <w:rPr>
          <w:rFonts w:ascii="Arial" w:hAnsi="Arial" w:cs="Arial"/>
          <w:color w:val="000000"/>
          <w:lang w:val="ca-ES"/>
        </w:rPr>
      </w:pPr>
      <w:r w:rsidRPr="00F1690D">
        <w:rPr>
          <w:rFonts w:ascii="Arial" w:hAnsi="Arial" w:cs="Arial"/>
          <w:color w:val="000000"/>
          <w:lang w:val="ca-ES"/>
        </w:rPr>
        <w:t>1. .................................</w:t>
      </w:r>
    </w:p>
    <w:p w14:paraId="682AAC38" w14:textId="77777777" w:rsidR="00682700" w:rsidRPr="00F1690D" w:rsidRDefault="00682700" w:rsidP="00B36B32">
      <w:pPr>
        <w:pStyle w:val="NormalWeb"/>
        <w:ind w:left="708"/>
        <w:jc w:val="both"/>
        <w:rPr>
          <w:rFonts w:ascii="Arial" w:hAnsi="Arial" w:cs="Arial"/>
          <w:color w:val="000000"/>
          <w:lang w:val="ca-ES"/>
        </w:rPr>
      </w:pPr>
      <w:r w:rsidRPr="00F1690D">
        <w:rPr>
          <w:rFonts w:ascii="Arial" w:hAnsi="Arial" w:cs="Arial"/>
          <w:color w:val="000000"/>
          <w:lang w:val="ca-ES"/>
        </w:rPr>
        <w:t>2. .................................</w:t>
      </w:r>
    </w:p>
    <w:p w14:paraId="481DC0A0" w14:textId="77777777" w:rsidR="00682700" w:rsidRPr="00FC7665" w:rsidRDefault="00682700" w:rsidP="00FC7665">
      <w:pPr>
        <w:pStyle w:val="NormalWeb"/>
        <w:ind w:left="708"/>
        <w:jc w:val="both"/>
        <w:rPr>
          <w:rFonts w:ascii="Arial" w:hAnsi="Arial" w:cs="Arial"/>
          <w:color w:val="000000"/>
          <w:sz w:val="20"/>
          <w:szCs w:val="20"/>
          <w:lang w:val="ca-ES"/>
        </w:rPr>
      </w:pPr>
      <w:r w:rsidRPr="00FC7665">
        <w:rPr>
          <w:rFonts w:ascii="Arial" w:hAnsi="Arial" w:cs="Arial"/>
          <w:color w:val="000000"/>
          <w:sz w:val="20"/>
          <w:szCs w:val="20"/>
          <w:lang w:val="ca-ES"/>
        </w:rPr>
        <w:t>(</w:t>
      </w:r>
      <w:r w:rsidRPr="00FC7665">
        <w:rPr>
          <w:rFonts w:ascii="Arial" w:hAnsi="Arial" w:cs="Arial"/>
          <w:i/>
          <w:iCs/>
          <w:color w:val="000000"/>
          <w:sz w:val="20"/>
          <w:szCs w:val="20"/>
          <w:lang w:val="ca-ES"/>
        </w:rPr>
        <w:t>Citeu expressament en cada motiu l’apartat corresponent de l’article 102.1 LJCA que l’autoritzi</w:t>
      </w:r>
      <w:r w:rsidRPr="00FC7665">
        <w:rPr>
          <w:rFonts w:ascii="Arial" w:hAnsi="Arial" w:cs="Arial"/>
          <w:color w:val="000000"/>
          <w:sz w:val="20"/>
          <w:szCs w:val="20"/>
          <w:lang w:val="ca-ES"/>
        </w:rPr>
        <w:t>.)</w:t>
      </w:r>
    </w:p>
    <w:p w14:paraId="3873A3A0" w14:textId="77777777" w:rsidR="00682700" w:rsidRPr="00F1690D" w:rsidRDefault="00682700" w:rsidP="00F1690D">
      <w:pPr>
        <w:pStyle w:val="NormalWeb"/>
        <w:jc w:val="both"/>
        <w:rPr>
          <w:rFonts w:ascii="Arial" w:hAnsi="Arial" w:cs="Arial"/>
          <w:color w:val="000000"/>
          <w:lang w:val="ca-ES"/>
        </w:rPr>
      </w:pPr>
      <w:r w:rsidRPr="00F1690D">
        <w:rPr>
          <w:rFonts w:ascii="Arial" w:hAnsi="Arial" w:cs="Arial"/>
          <w:color w:val="000000"/>
          <w:lang w:val="ca-ES"/>
        </w:rPr>
        <w:t>Per això,</w:t>
      </w:r>
    </w:p>
    <w:p w14:paraId="47590160" w14:textId="77777777" w:rsidR="00682700" w:rsidRPr="00F1690D" w:rsidRDefault="00682700" w:rsidP="00F1690D">
      <w:pPr>
        <w:pStyle w:val="NormalWeb"/>
        <w:jc w:val="both"/>
        <w:rPr>
          <w:rFonts w:ascii="Arial" w:hAnsi="Arial" w:cs="Arial"/>
          <w:color w:val="000000"/>
          <w:lang w:val="ca-ES"/>
        </w:rPr>
      </w:pPr>
      <w:r w:rsidRPr="00F1690D">
        <w:rPr>
          <w:rFonts w:ascii="Arial" w:hAnsi="Arial" w:cs="Arial"/>
          <w:color w:val="000000"/>
          <w:lang w:val="ca-ES"/>
        </w:rPr>
        <w:t>SOL·LICITO:</w:t>
      </w:r>
    </w:p>
    <w:p w14:paraId="3C9687F5" w14:textId="4EC0F96C" w:rsidR="00682700" w:rsidRPr="00F1690D" w:rsidRDefault="00682700" w:rsidP="00F1690D">
      <w:pPr>
        <w:pStyle w:val="NormalWeb"/>
        <w:jc w:val="both"/>
        <w:rPr>
          <w:rFonts w:ascii="Arial" w:hAnsi="Arial" w:cs="Arial"/>
          <w:color w:val="000000"/>
          <w:lang w:val="ca-ES"/>
        </w:rPr>
      </w:pPr>
      <w:r w:rsidRPr="00F1690D">
        <w:rPr>
          <w:rFonts w:ascii="Arial" w:hAnsi="Arial" w:cs="Arial"/>
          <w:color w:val="000000"/>
          <w:lang w:val="ca-ES"/>
        </w:rPr>
        <w:t>1. Que admeteu aquest escrit</w:t>
      </w:r>
      <w:r w:rsidR="00FC7665">
        <w:rPr>
          <w:rFonts w:ascii="Arial" w:hAnsi="Arial" w:cs="Arial"/>
          <w:color w:val="000000"/>
          <w:lang w:val="ca-ES"/>
        </w:rPr>
        <w:t xml:space="preserve"> </w:t>
      </w:r>
      <w:r w:rsidRPr="00F1690D">
        <w:rPr>
          <w:rFonts w:ascii="Arial" w:hAnsi="Arial" w:cs="Arial"/>
          <w:color w:val="000000"/>
          <w:lang w:val="ca-ES"/>
        </w:rPr>
        <w:t>i els documents que hi annexo.</w:t>
      </w:r>
    </w:p>
    <w:p w14:paraId="75EA91CD" w14:textId="4BA3AD10" w:rsidR="00682700" w:rsidRPr="00F1690D" w:rsidRDefault="00682700" w:rsidP="00F1690D">
      <w:pPr>
        <w:pStyle w:val="NormalWeb"/>
        <w:jc w:val="both"/>
        <w:rPr>
          <w:rFonts w:ascii="Arial" w:hAnsi="Arial" w:cs="Arial"/>
          <w:color w:val="000000"/>
          <w:lang w:val="ca-ES"/>
        </w:rPr>
      </w:pPr>
      <w:r w:rsidRPr="00F1690D">
        <w:rPr>
          <w:rFonts w:ascii="Arial" w:hAnsi="Arial" w:cs="Arial"/>
          <w:color w:val="000000"/>
          <w:lang w:val="ca-ES"/>
        </w:rPr>
        <w:t xml:space="preserve">2. Que tingueu per interposat recurs de revisió contra la Sentència número .... dictada </w:t>
      </w:r>
      <w:r w:rsidR="00FC7665">
        <w:rPr>
          <w:rFonts w:ascii="Arial" w:hAnsi="Arial" w:cs="Arial"/>
          <w:color w:val="000000"/>
          <w:lang w:val="ca-ES"/>
        </w:rPr>
        <w:t>per la Secció Contenciosa Administrativa</w:t>
      </w:r>
      <w:r w:rsidRPr="00F1690D">
        <w:rPr>
          <w:rFonts w:ascii="Arial" w:hAnsi="Arial" w:cs="Arial"/>
          <w:color w:val="000000"/>
          <w:lang w:val="ca-ES"/>
        </w:rPr>
        <w:t xml:space="preserve"> número ...... </w:t>
      </w:r>
      <w:r w:rsidR="00FC7665">
        <w:rPr>
          <w:rFonts w:ascii="Arial" w:hAnsi="Arial" w:cs="Arial"/>
          <w:color w:val="000000"/>
          <w:lang w:val="ca-ES"/>
        </w:rPr>
        <w:t xml:space="preserve">del Tribunal d’Instància </w:t>
      </w:r>
      <w:r w:rsidRPr="00F1690D">
        <w:rPr>
          <w:rFonts w:ascii="Arial" w:hAnsi="Arial" w:cs="Arial"/>
          <w:color w:val="000000"/>
          <w:lang w:val="ca-ES"/>
        </w:rPr>
        <w:t>de ........... .</w:t>
      </w:r>
    </w:p>
    <w:p w14:paraId="42E85078" w14:textId="7714DFBA" w:rsidR="00682700" w:rsidRPr="00F1690D" w:rsidRDefault="00682700" w:rsidP="00F1690D">
      <w:pPr>
        <w:pStyle w:val="NormalWeb"/>
        <w:jc w:val="both"/>
        <w:rPr>
          <w:rFonts w:ascii="Arial" w:hAnsi="Arial" w:cs="Arial"/>
          <w:color w:val="000000"/>
          <w:lang w:val="ca-ES"/>
        </w:rPr>
      </w:pPr>
      <w:r w:rsidRPr="00F1690D">
        <w:rPr>
          <w:rFonts w:ascii="Arial" w:hAnsi="Arial" w:cs="Arial"/>
          <w:color w:val="000000"/>
          <w:lang w:val="ca-ES"/>
        </w:rPr>
        <w:t xml:space="preserve">3. Que, després dels tràmits preceptius, dicteu sentència mitjançant la qual reviseu i rescindiu la sentència dictada </w:t>
      </w:r>
      <w:r w:rsidR="00FC7665">
        <w:rPr>
          <w:rFonts w:ascii="Arial" w:hAnsi="Arial" w:cs="Arial"/>
          <w:color w:val="000000"/>
          <w:lang w:val="ca-ES"/>
        </w:rPr>
        <w:t>per la Secció Contenciosa Administrativa</w:t>
      </w:r>
      <w:r w:rsidR="00FC7665" w:rsidRPr="00F1690D">
        <w:rPr>
          <w:rFonts w:ascii="Arial" w:hAnsi="Arial" w:cs="Arial"/>
          <w:color w:val="000000"/>
          <w:lang w:val="ca-ES"/>
        </w:rPr>
        <w:t xml:space="preserve"> número ...... </w:t>
      </w:r>
      <w:r w:rsidR="00FC7665">
        <w:rPr>
          <w:rFonts w:ascii="Arial" w:hAnsi="Arial" w:cs="Arial"/>
          <w:color w:val="000000"/>
          <w:lang w:val="ca-ES"/>
        </w:rPr>
        <w:t xml:space="preserve">del Tribunal d’Instància </w:t>
      </w:r>
      <w:r w:rsidR="00FC7665" w:rsidRPr="00F1690D">
        <w:rPr>
          <w:rFonts w:ascii="Arial" w:hAnsi="Arial" w:cs="Arial"/>
          <w:color w:val="000000"/>
          <w:lang w:val="ca-ES"/>
        </w:rPr>
        <w:t>de ...........</w:t>
      </w:r>
      <w:r w:rsidR="00FC7665">
        <w:rPr>
          <w:rFonts w:ascii="Arial" w:hAnsi="Arial" w:cs="Arial"/>
          <w:color w:val="000000"/>
          <w:lang w:val="ca-ES"/>
        </w:rPr>
        <w:t xml:space="preserve"> </w:t>
      </w:r>
      <w:r w:rsidRPr="00F1690D">
        <w:rPr>
          <w:rFonts w:ascii="Arial" w:hAnsi="Arial" w:cs="Arial"/>
          <w:color w:val="000000"/>
          <w:lang w:val="ca-ES"/>
        </w:rPr>
        <w:t>.</w:t>
      </w:r>
    </w:p>
    <w:p w14:paraId="6563F41E" w14:textId="5B24DAE7" w:rsidR="00682700" w:rsidRDefault="00682700" w:rsidP="00F1690D">
      <w:pPr>
        <w:pStyle w:val="NormalWeb"/>
        <w:jc w:val="both"/>
        <w:rPr>
          <w:rFonts w:ascii="Arial" w:hAnsi="Arial" w:cs="Arial"/>
          <w:color w:val="000000"/>
          <w:lang w:val="ca-ES"/>
        </w:rPr>
      </w:pPr>
      <w:r w:rsidRPr="00F1690D">
        <w:rPr>
          <w:rFonts w:ascii="Arial" w:hAnsi="Arial" w:cs="Arial"/>
          <w:color w:val="000000"/>
          <w:lang w:val="ca-ES"/>
        </w:rPr>
        <w:t xml:space="preserve">4. Que expediu un certificat de la resolució i ordeneu la devolució de les actuacions </w:t>
      </w:r>
      <w:r w:rsidR="00FC7665">
        <w:rPr>
          <w:rFonts w:ascii="Arial" w:hAnsi="Arial" w:cs="Arial"/>
          <w:color w:val="000000"/>
          <w:lang w:val="ca-ES"/>
        </w:rPr>
        <w:t>a la Secció del Tribunal d’Instància</w:t>
      </w:r>
      <w:r w:rsidRPr="00F1690D">
        <w:rPr>
          <w:rFonts w:ascii="Arial" w:hAnsi="Arial" w:cs="Arial"/>
          <w:color w:val="000000"/>
          <w:lang w:val="ca-ES"/>
        </w:rPr>
        <w:t xml:space="preserve"> als efectes previstos a l’article 516.1 de la LEC.</w:t>
      </w:r>
    </w:p>
    <w:p w14:paraId="46990BA6" w14:textId="77777777" w:rsidR="00F1690D" w:rsidRPr="00F1690D" w:rsidRDefault="00F1690D" w:rsidP="00F1690D">
      <w:pPr>
        <w:pStyle w:val="NormalWeb"/>
        <w:jc w:val="both"/>
        <w:rPr>
          <w:rFonts w:ascii="Arial" w:hAnsi="Arial" w:cs="Arial"/>
          <w:color w:val="000000"/>
          <w:lang w:val="ca-ES"/>
        </w:rPr>
      </w:pPr>
    </w:p>
    <w:p w14:paraId="7860B698" w14:textId="77777777" w:rsidR="00682700" w:rsidRPr="00F1690D" w:rsidRDefault="00682700" w:rsidP="00F1690D">
      <w:pPr>
        <w:pStyle w:val="NormalWeb"/>
        <w:jc w:val="both"/>
        <w:rPr>
          <w:rFonts w:ascii="Arial" w:hAnsi="Arial" w:cs="Arial"/>
          <w:color w:val="000000"/>
          <w:lang w:val="ca-ES"/>
        </w:rPr>
      </w:pPr>
      <w:r w:rsidRPr="00F1690D">
        <w:rPr>
          <w:rFonts w:ascii="Arial" w:hAnsi="Arial" w:cs="Arial"/>
          <w:color w:val="000000"/>
          <w:lang w:val="ca-ES"/>
        </w:rPr>
        <w:t>....., ....... de/d’................. de ..............</w:t>
      </w:r>
    </w:p>
    <w:p w14:paraId="3149D683" w14:textId="77777777" w:rsidR="000F4F31" w:rsidRPr="00361877" w:rsidRDefault="000F4F31" w:rsidP="00F1690D">
      <w:pPr>
        <w:jc w:val="both"/>
        <w:rPr>
          <w:rFonts w:ascii="Arial" w:hAnsi="Arial" w:cs="Arial"/>
          <w:sz w:val="24"/>
          <w:szCs w:val="24"/>
        </w:rPr>
      </w:pPr>
    </w:p>
    <w:sectPr w:rsidR="000F4F31" w:rsidRPr="0036187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2700"/>
    <w:rsid w:val="000F4F31"/>
    <w:rsid w:val="00361877"/>
    <w:rsid w:val="004D77FB"/>
    <w:rsid w:val="00682700"/>
    <w:rsid w:val="007749D2"/>
    <w:rsid w:val="0090052E"/>
    <w:rsid w:val="00A64A45"/>
    <w:rsid w:val="00B36B32"/>
    <w:rsid w:val="00E31356"/>
    <w:rsid w:val="00F1690D"/>
    <w:rsid w:val="00FC7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5652E"/>
  <w15:chartTrackingRefBased/>
  <w15:docId w15:val="{34212082-3FD9-4A0B-913C-C4364484F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es-ES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D77FB"/>
  </w:style>
  <w:style w:type="paragraph" w:styleId="Ttulo1">
    <w:name w:val="heading 1"/>
    <w:basedOn w:val="Normal"/>
    <w:next w:val="Normal"/>
    <w:link w:val="Ttulo1Car"/>
    <w:uiPriority w:val="9"/>
    <w:qFormat/>
    <w:rsid w:val="004D77FB"/>
    <w:pPr>
      <w:keepNext/>
      <w:keepLines/>
      <w:spacing w:before="360" w:after="40" w:line="240" w:lineRule="auto"/>
      <w:outlineLvl w:val="0"/>
    </w:pPr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D77FB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D77FB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D77FB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D77F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D77F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70AD47" w:themeColor="accent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D77F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70AD47" w:themeColor="accent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D77F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D77F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D77FB"/>
    <w:rPr>
      <w:rFonts w:asciiTheme="majorHAnsi" w:eastAsiaTheme="majorEastAsia" w:hAnsiTheme="majorHAnsi" w:cstheme="majorBidi"/>
      <w:color w:val="538135" w:themeColor="accent6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D77FB"/>
    <w:rPr>
      <w:rFonts w:asciiTheme="majorHAnsi" w:eastAsiaTheme="majorEastAsia" w:hAnsiTheme="majorHAnsi" w:cstheme="majorBidi"/>
      <w:color w:val="538135" w:themeColor="accent6" w:themeShade="BF"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D77FB"/>
    <w:rPr>
      <w:rFonts w:asciiTheme="majorHAnsi" w:eastAsiaTheme="majorEastAsia" w:hAnsiTheme="majorHAnsi" w:cstheme="majorBidi"/>
      <w:color w:val="538135" w:themeColor="accent6" w:themeShade="BF"/>
      <w:sz w:val="24"/>
      <w:szCs w:val="24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D77FB"/>
    <w:rPr>
      <w:rFonts w:asciiTheme="majorHAnsi" w:eastAsiaTheme="majorEastAsia" w:hAnsiTheme="majorHAnsi" w:cstheme="majorBidi"/>
      <w:color w:val="70AD47" w:themeColor="accent6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D77FB"/>
    <w:rPr>
      <w:rFonts w:asciiTheme="majorHAnsi" w:eastAsiaTheme="majorEastAsia" w:hAnsiTheme="majorHAnsi" w:cstheme="majorBidi"/>
      <w:i/>
      <w:iCs/>
      <w:color w:val="70AD47" w:themeColor="accent6"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D77FB"/>
    <w:rPr>
      <w:rFonts w:asciiTheme="majorHAnsi" w:eastAsiaTheme="majorEastAsia" w:hAnsiTheme="majorHAnsi" w:cstheme="majorBidi"/>
      <w:color w:val="70AD47" w:themeColor="accent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D77FB"/>
    <w:rPr>
      <w:rFonts w:asciiTheme="majorHAnsi" w:eastAsiaTheme="majorEastAsia" w:hAnsiTheme="majorHAnsi" w:cstheme="majorBidi"/>
      <w:b/>
      <w:bCs/>
      <w:color w:val="70AD47" w:themeColor="accent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D77FB"/>
    <w:rPr>
      <w:rFonts w:asciiTheme="majorHAnsi" w:eastAsiaTheme="majorEastAsia" w:hAnsiTheme="majorHAnsi" w:cstheme="majorBidi"/>
      <w:b/>
      <w:bCs/>
      <w:i/>
      <w:iCs/>
      <w:color w:val="70AD47" w:themeColor="accent6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D77FB"/>
    <w:rPr>
      <w:rFonts w:asciiTheme="majorHAnsi" w:eastAsiaTheme="majorEastAsia" w:hAnsiTheme="majorHAnsi" w:cstheme="majorBidi"/>
      <w:i/>
      <w:iCs/>
      <w:color w:val="70AD47" w:themeColor="accent6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4D77FB"/>
    <w:pPr>
      <w:spacing w:line="240" w:lineRule="auto"/>
    </w:pPr>
    <w:rPr>
      <w:b/>
      <w:bCs/>
      <w:smallCaps/>
      <w:color w:val="595959" w:themeColor="text1" w:themeTint="A6"/>
    </w:rPr>
  </w:style>
  <w:style w:type="paragraph" w:styleId="Ttulo">
    <w:name w:val="Title"/>
    <w:basedOn w:val="Normal"/>
    <w:next w:val="Normal"/>
    <w:link w:val="TtuloCar"/>
    <w:uiPriority w:val="10"/>
    <w:qFormat/>
    <w:rsid w:val="004D77FB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character" w:customStyle="1" w:styleId="TtuloCar">
    <w:name w:val="Título Car"/>
    <w:basedOn w:val="Fuentedeprrafopredeter"/>
    <w:link w:val="Ttulo"/>
    <w:uiPriority w:val="10"/>
    <w:rsid w:val="004D77FB"/>
    <w:rPr>
      <w:rFonts w:asciiTheme="majorHAnsi" w:eastAsiaTheme="majorEastAsia" w:hAnsiTheme="majorHAnsi" w:cstheme="majorBidi"/>
      <w:color w:val="262626" w:themeColor="text1" w:themeTint="D9"/>
      <w:spacing w:val="-15"/>
      <w:sz w:val="96"/>
      <w:szCs w:val="96"/>
    </w:rPr>
  </w:style>
  <w:style w:type="paragraph" w:styleId="Subttulo">
    <w:name w:val="Subtitle"/>
    <w:basedOn w:val="Normal"/>
    <w:next w:val="Normal"/>
    <w:link w:val="SubttuloCar"/>
    <w:uiPriority w:val="11"/>
    <w:qFormat/>
    <w:rsid w:val="004D77FB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30"/>
      <w:szCs w:val="30"/>
    </w:rPr>
  </w:style>
  <w:style w:type="character" w:customStyle="1" w:styleId="SubttuloCar">
    <w:name w:val="Subtítulo Car"/>
    <w:basedOn w:val="Fuentedeprrafopredeter"/>
    <w:link w:val="Subttulo"/>
    <w:uiPriority w:val="11"/>
    <w:rsid w:val="004D77FB"/>
    <w:rPr>
      <w:rFonts w:asciiTheme="majorHAnsi" w:eastAsiaTheme="majorEastAsia" w:hAnsiTheme="majorHAnsi" w:cstheme="majorBidi"/>
      <w:sz w:val="30"/>
      <w:szCs w:val="30"/>
    </w:rPr>
  </w:style>
  <w:style w:type="character" w:styleId="Textoennegrita">
    <w:name w:val="Strong"/>
    <w:basedOn w:val="Fuentedeprrafopredeter"/>
    <w:uiPriority w:val="22"/>
    <w:qFormat/>
    <w:rsid w:val="004D77FB"/>
    <w:rPr>
      <w:b/>
      <w:bCs/>
    </w:rPr>
  </w:style>
  <w:style w:type="character" w:styleId="nfasis">
    <w:name w:val="Emphasis"/>
    <w:basedOn w:val="Fuentedeprrafopredeter"/>
    <w:uiPriority w:val="20"/>
    <w:qFormat/>
    <w:rsid w:val="004D77FB"/>
    <w:rPr>
      <w:i/>
      <w:iCs/>
      <w:color w:val="70AD47" w:themeColor="accent6"/>
    </w:rPr>
  </w:style>
  <w:style w:type="paragraph" w:styleId="Sinespaciado">
    <w:name w:val="No Spacing"/>
    <w:uiPriority w:val="1"/>
    <w:qFormat/>
    <w:rsid w:val="004D77FB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4D77FB"/>
    <w:pPr>
      <w:spacing w:before="160"/>
      <w:ind w:left="720" w:right="720"/>
      <w:jc w:val="center"/>
    </w:pPr>
    <w:rPr>
      <w:i/>
      <w:iCs/>
      <w:color w:val="262626" w:themeColor="text1" w:themeTint="D9"/>
    </w:rPr>
  </w:style>
  <w:style w:type="character" w:customStyle="1" w:styleId="CitaCar">
    <w:name w:val="Cita Car"/>
    <w:basedOn w:val="Fuentedeprrafopredeter"/>
    <w:link w:val="Cita"/>
    <w:uiPriority w:val="29"/>
    <w:rsid w:val="004D77FB"/>
    <w:rPr>
      <w:i/>
      <w:iCs/>
      <w:color w:val="262626" w:themeColor="text1" w:themeTint="D9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D77FB"/>
    <w:pPr>
      <w:spacing w:before="160" w:after="160" w:line="264" w:lineRule="auto"/>
      <w:ind w:left="720" w:right="720"/>
      <w:jc w:val="center"/>
    </w:pPr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D77FB"/>
    <w:rPr>
      <w:rFonts w:asciiTheme="majorHAnsi" w:eastAsiaTheme="majorEastAsia" w:hAnsiTheme="majorHAnsi" w:cstheme="majorBidi"/>
      <w:i/>
      <w:iCs/>
      <w:color w:val="70AD47" w:themeColor="accent6"/>
      <w:sz w:val="32"/>
      <w:szCs w:val="32"/>
    </w:rPr>
  </w:style>
  <w:style w:type="character" w:styleId="nfasissutil">
    <w:name w:val="Subtle Emphasis"/>
    <w:basedOn w:val="Fuentedeprrafopredeter"/>
    <w:uiPriority w:val="19"/>
    <w:qFormat/>
    <w:rsid w:val="004D77FB"/>
    <w:rPr>
      <w:i/>
      <w:iCs/>
    </w:rPr>
  </w:style>
  <w:style w:type="character" w:styleId="nfasisintenso">
    <w:name w:val="Intense Emphasis"/>
    <w:basedOn w:val="Fuentedeprrafopredeter"/>
    <w:uiPriority w:val="21"/>
    <w:qFormat/>
    <w:rsid w:val="004D77FB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4D77FB"/>
    <w:rPr>
      <w:smallCaps/>
      <w:color w:val="595959" w:themeColor="text1" w:themeTint="A6"/>
    </w:rPr>
  </w:style>
  <w:style w:type="character" w:styleId="Referenciaintensa">
    <w:name w:val="Intense Reference"/>
    <w:basedOn w:val="Fuentedeprrafopredeter"/>
    <w:uiPriority w:val="32"/>
    <w:qFormat/>
    <w:rsid w:val="004D77FB"/>
    <w:rPr>
      <w:b/>
      <w:bCs/>
      <w:smallCaps/>
      <w:color w:val="70AD47" w:themeColor="accent6"/>
    </w:rPr>
  </w:style>
  <w:style w:type="character" w:styleId="Ttulodellibro">
    <w:name w:val="Book Title"/>
    <w:basedOn w:val="Fuentedeprrafopredeter"/>
    <w:uiPriority w:val="33"/>
    <w:qFormat/>
    <w:rsid w:val="004D77FB"/>
    <w:rPr>
      <w:b/>
      <w:bCs/>
      <w:caps w:val="0"/>
      <w:smallCaps/>
      <w:spacing w:val="7"/>
      <w:sz w:val="21"/>
      <w:szCs w:val="21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4D77FB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6827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810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527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dc:description/>
  <cp:lastModifiedBy>Revisor</cp:lastModifiedBy>
  <cp:revision>7</cp:revision>
  <dcterms:created xsi:type="dcterms:W3CDTF">2021-12-21T21:45:00Z</dcterms:created>
  <dcterms:modified xsi:type="dcterms:W3CDTF">2025-11-09T08:43:00Z</dcterms:modified>
</cp:coreProperties>
</file>