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74D9A" w14:textId="178FACF7" w:rsidR="00F34B11" w:rsidRPr="00C220EB" w:rsidRDefault="00F34B11" w:rsidP="00612061">
      <w:pPr>
        <w:autoSpaceDE w:val="0"/>
        <w:autoSpaceDN w:val="0"/>
        <w:adjustRightInd w:val="0"/>
        <w:spacing w:before="120" w:after="0" w:line="360" w:lineRule="auto"/>
        <w:jc w:val="both"/>
        <w:rPr>
          <w:rFonts w:ascii="Arial" w:hAnsi="Arial" w:cs="Arial"/>
          <w:sz w:val="28"/>
          <w:szCs w:val="28"/>
          <w:lang w:val="ca-ES"/>
        </w:rPr>
      </w:pPr>
      <w:bookmarkStart w:id="0" w:name="_Hlk107413207"/>
      <w:r w:rsidRPr="00C220EB">
        <w:rPr>
          <w:rFonts w:ascii="Arial" w:hAnsi="Arial" w:cs="Arial"/>
          <w:b/>
          <w:bCs/>
          <w:sz w:val="28"/>
          <w:szCs w:val="28"/>
          <w:lang w:val="ca-ES"/>
        </w:rPr>
        <w:t xml:space="preserve">Negoci jurídic de la constitució de dret real d’estatge </w:t>
      </w:r>
      <w:r w:rsidR="00EB377E" w:rsidRPr="00C220EB">
        <w:rPr>
          <w:rFonts w:ascii="Arial" w:hAnsi="Arial" w:cs="Arial"/>
          <w:b/>
          <w:bCs/>
          <w:sz w:val="28"/>
          <w:szCs w:val="28"/>
          <w:lang w:val="ca-ES"/>
        </w:rPr>
        <w:t xml:space="preserve">parcial </w:t>
      </w:r>
      <w:r w:rsidRPr="00C220EB">
        <w:rPr>
          <w:rFonts w:ascii="Arial" w:hAnsi="Arial" w:cs="Arial"/>
          <w:sz w:val="28"/>
          <w:szCs w:val="28"/>
          <w:lang w:val="ca-ES"/>
        </w:rPr>
        <w:t>(art</w:t>
      </w:r>
      <w:r w:rsidR="00431F4C" w:rsidRPr="00C220EB">
        <w:rPr>
          <w:rFonts w:ascii="Arial" w:hAnsi="Arial" w:cs="Arial"/>
          <w:sz w:val="28"/>
          <w:szCs w:val="28"/>
          <w:lang w:val="ca-ES"/>
        </w:rPr>
        <w:t>icle</w:t>
      </w:r>
      <w:r w:rsidRPr="00C220EB">
        <w:rPr>
          <w:rFonts w:ascii="Arial" w:hAnsi="Arial" w:cs="Arial"/>
          <w:sz w:val="28"/>
          <w:szCs w:val="28"/>
          <w:lang w:val="ca-ES"/>
        </w:rPr>
        <w:t xml:space="preserve"> 54 </w:t>
      </w:r>
      <w:r w:rsidR="002D4CB4" w:rsidRPr="00C220EB">
        <w:rPr>
          <w:rFonts w:ascii="Arial" w:hAnsi="Arial" w:cs="Arial"/>
          <w:sz w:val="28"/>
          <w:szCs w:val="28"/>
          <w:lang w:val="ca-ES"/>
        </w:rPr>
        <w:t xml:space="preserve">del </w:t>
      </w:r>
      <w:r w:rsidR="002D4CB4" w:rsidRPr="00C220EB">
        <w:rPr>
          <w:rFonts w:ascii="Arial" w:eastAsia="Times New Roman" w:hAnsi="Arial" w:cs="Arial"/>
          <w:sz w:val="28"/>
          <w:szCs w:val="28"/>
          <w:lang w:val="ca-ES" w:eastAsia="es-ES_tradnl"/>
        </w:rPr>
        <w:t xml:space="preserve">Decret legislatiu 79/1990, de 6 de setembre, pel qual s’aprova el text refós </w:t>
      </w:r>
      <w:r w:rsidR="002D4CB4" w:rsidRPr="00C220EB">
        <w:rPr>
          <w:rFonts w:ascii="Arial" w:hAnsi="Arial" w:cs="Arial"/>
          <w:sz w:val="28"/>
          <w:szCs w:val="28"/>
          <w:lang w:val="ca-ES"/>
        </w:rPr>
        <w:t>de la Compilació de dret civil de les Illes Balears</w:t>
      </w:r>
      <w:r w:rsidRPr="00C220EB">
        <w:rPr>
          <w:rFonts w:ascii="Arial" w:eastAsia="Times New Roman" w:hAnsi="Arial" w:cs="Arial"/>
          <w:color w:val="333333"/>
          <w:sz w:val="28"/>
          <w:szCs w:val="28"/>
          <w:lang w:val="ca-ES" w:eastAsia="es-ES_tradnl"/>
        </w:rPr>
        <w:t>)</w:t>
      </w:r>
    </w:p>
    <w:p w14:paraId="026C3DE1" w14:textId="77777777" w:rsidR="000E2842" w:rsidRPr="00C220EB" w:rsidRDefault="000E2842" w:rsidP="00612061">
      <w:pPr>
        <w:shd w:val="clear" w:color="auto" w:fill="FFFFFF" w:themeFill="background1"/>
        <w:spacing w:before="120" w:after="0" w:line="360" w:lineRule="auto"/>
        <w:rPr>
          <w:rFonts w:ascii="Arial" w:hAnsi="Arial" w:cs="Arial"/>
          <w:b/>
          <w:bCs/>
          <w:sz w:val="28"/>
          <w:szCs w:val="28"/>
          <w:lang w:val="ca-ES"/>
        </w:rPr>
      </w:pPr>
    </w:p>
    <w:p w14:paraId="7103376D" w14:textId="72FD81DF" w:rsidR="00F34B11" w:rsidRPr="00C220EB" w:rsidRDefault="00F34B11" w:rsidP="00612061">
      <w:pPr>
        <w:shd w:val="clear" w:color="auto" w:fill="FFFFFF" w:themeFill="background1"/>
        <w:spacing w:before="120" w:after="0" w:line="360" w:lineRule="auto"/>
        <w:rPr>
          <w:rFonts w:ascii="Arial" w:hAnsi="Arial" w:cs="Arial"/>
          <w:b/>
          <w:bCs/>
          <w:sz w:val="28"/>
          <w:szCs w:val="28"/>
          <w:lang w:val="ca-ES"/>
        </w:rPr>
      </w:pPr>
      <w:r w:rsidRPr="00C220EB">
        <w:rPr>
          <w:rFonts w:ascii="Arial" w:hAnsi="Arial" w:cs="Arial"/>
          <w:b/>
          <w:bCs/>
          <w:sz w:val="28"/>
          <w:szCs w:val="28"/>
          <w:lang w:val="ca-ES"/>
        </w:rPr>
        <w:t>Autora: Francesca Llodrà Grimalt</w:t>
      </w:r>
    </w:p>
    <w:bookmarkEnd w:id="0"/>
    <w:p w14:paraId="09894A8C" w14:textId="77777777" w:rsidR="000E2842" w:rsidRPr="00612061" w:rsidRDefault="000E2842" w:rsidP="00612061">
      <w:pPr>
        <w:spacing w:before="120" w:after="0" w:line="360" w:lineRule="auto"/>
        <w:rPr>
          <w:rFonts w:ascii="Arial" w:hAnsi="Arial" w:cs="Arial"/>
          <w:b/>
          <w:bCs/>
          <w:sz w:val="24"/>
          <w:szCs w:val="24"/>
          <w:lang w:val="ca-ES"/>
        </w:rPr>
      </w:pPr>
    </w:p>
    <w:p w14:paraId="02CEE7D0" w14:textId="79A99BD0" w:rsidR="000E2842" w:rsidRPr="00C220EB" w:rsidRDefault="000E2842" w:rsidP="00612061">
      <w:pPr>
        <w:pBdr>
          <w:top w:val="single" w:sz="4" w:space="1" w:color="auto"/>
          <w:left w:val="single" w:sz="4" w:space="4" w:color="auto"/>
          <w:bottom w:val="single" w:sz="4" w:space="1" w:color="auto"/>
          <w:right w:val="single" w:sz="4" w:space="4" w:color="auto"/>
        </w:pBdr>
        <w:shd w:val="clear" w:color="auto" w:fill="FFFFFF" w:themeFill="background1"/>
        <w:spacing w:before="120" w:after="0" w:line="360" w:lineRule="auto"/>
        <w:ind w:right="567"/>
        <w:jc w:val="both"/>
        <w:rPr>
          <w:rFonts w:ascii="Arial" w:hAnsi="Arial" w:cs="Arial"/>
          <w:b/>
          <w:bCs/>
          <w:lang w:val="ca-ES"/>
        </w:rPr>
      </w:pPr>
      <w:r w:rsidRPr="00C220EB">
        <w:rPr>
          <w:rFonts w:ascii="Arial" w:hAnsi="Arial" w:cs="Arial"/>
          <w:b/>
          <w:bCs/>
          <w:lang w:val="ca-ES"/>
        </w:rPr>
        <w:t>Notes prèvies</w:t>
      </w:r>
    </w:p>
    <w:p w14:paraId="2D3249BB" w14:textId="77777777" w:rsidR="004669E1" w:rsidRPr="00C220EB" w:rsidRDefault="004669E1" w:rsidP="00612061">
      <w:pPr>
        <w:pBdr>
          <w:top w:val="single" w:sz="4" w:space="1" w:color="auto"/>
          <w:left w:val="single" w:sz="4" w:space="4" w:color="auto"/>
          <w:bottom w:val="single" w:sz="4" w:space="1" w:color="auto"/>
          <w:right w:val="single" w:sz="4" w:space="4" w:color="auto"/>
        </w:pBdr>
        <w:shd w:val="clear" w:color="auto" w:fill="FFFFFF" w:themeFill="background1"/>
        <w:spacing w:before="120" w:after="0" w:line="360" w:lineRule="auto"/>
        <w:ind w:right="567"/>
        <w:jc w:val="both"/>
        <w:rPr>
          <w:rFonts w:ascii="Arial" w:hAnsi="Arial" w:cs="Arial"/>
          <w:b/>
          <w:bCs/>
          <w:lang w:val="ca-ES"/>
        </w:rPr>
      </w:pPr>
      <w:r w:rsidRPr="00C220EB">
        <w:rPr>
          <w:rFonts w:ascii="Arial" w:hAnsi="Arial" w:cs="Arial"/>
          <w:lang w:val="ca-ES"/>
        </w:rPr>
        <w:t xml:space="preserve">1. </w:t>
      </w:r>
      <w:r w:rsidR="000E2842" w:rsidRPr="00C220EB">
        <w:rPr>
          <w:rFonts w:ascii="Arial" w:hAnsi="Arial" w:cs="Arial"/>
          <w:lang w:val="ca-ES"/>
        </w:rPr>
        <w:t xml:space="preserve">Actualment (en el moment de redacció d’aquest formulari), aquest negoci només regeix en el dret civil de Mallorca (llibre I de la Compilació de dret civil de les Illes Balears, </w:t>
      </w:r>
      <w:r w:rsidR="000E2842" w:rsidRPr="00C220EB">
        <w:rPr>
          <w:rFonts w:ascii="Arial" w:eastAsia="Times New Roman" w:hAnsi="Arial" w:cs="Arial"/>
          <w:lang w:val="ca-ES" w:eastAsia="es-ES_tradnl"/>
        </w:rPr>
        <w:t>Decret legislatiu 79/1990, de 6 de setembre</w:t>
      </w:r>
      <w:r w:rsidR="000E2842" w:rsidRPr="00C220EB">
        <w:rPr>
          <w:rFonts w:ascii="Arial" w:hAnsi="Arial" w:cs="Arial"/>
          <w:lang w:val="ca-ES"/>
        </w:rPr>
        <w:t>,</w:t>
      </w:r>
      <w:r w:rsidR="000E2842" w:rsidRPr="00C220EB">
        <w:rPr>
          <w:rFonts w:ascii="Arial" w:hAnsi="Arial" w:cs="Arial"/>
          <w:b/>
          <w:bCs/>
          <w:vertAlign w:val="superscript"/>
          <w:lang w:val="ca-ES"/>
        </w:rPr>
        <w:t xml:space="preserve"> </w:t>
      </w:r>
      <w:r w:rsidR="000E2842" w:rsidRPr="00C220EB">
        <w:rPr>
          <w:rFonts w:ascii="Arial" w:hAnsi="Arial" w:cs="Arial"/>
          <w:lang w:val="ca-ES"/>
        </w:rPr>
        <w:t xml:space="preserve">en endavant </w:t>
      </w:r>
      <w:hyperlink r:id="rId8" w:history="1">
        <w:r w:rsidR="000E2842" w:rsidRPr="00C220EB">
          <w:rPr>
            <w:rStyle w:val="Hipervnculo"/>
            <w:rFonts w:ascii="Arial" w:hAnsi="Arial" w:cs="Arial"/>
            <w:lang w:val="ca-ES"/>
          </w:rPr>
          <w:t>Compilació balear</w:t>
        </w:r>
      </w:hyperlink>
      <w:r w:rsidR="000E2842" w:rsidRPr="00C220EB">
        <w:rPr>
          <w:rFonts w:ascii="Arial" w:hAnsi="Arial" w:cs="Arial"/>
          <w:lang w:val="ca-ES"/>
        </w:rPr>
        <w:t>)</w:t>
      </w:r>
      <w:r w:rsidR="000E2842" w:rsidRPr="00C220EB">
        <w:rPr>
          <w:rFonts w:ascii="Arial" w:hAnsi="Arial" w:cs="Arial"/>
          <w:b/>
          <w:bCs/>
          <w:vertAlign w:val="superscript"/>
          <w:lang w:val="ca-ES"/>
        </w:rPr>
        <w:t>1</w:t>
      </w:r>
      <w:r w:rsidR="000E2842" w:rsidRPr="00C220EB">
        <w:rPr>
          <w:rFonts w:ascii="Arial" w:hAnsi="Arial" w:cs="Arial"/>
          <w:lang w:val="ca-ES"/>
        </w:rPr>
        <w:t xml:space="preserve">. </w:t>
      </w:r>
    </w:p>
    <w:p w14:paraId="703AC518" w14:textId="052F8CE3" w:rsidR="004669E1" w:rsidRPr="00C220EB" w:rsidRDefault="004669E1" w:rsidP="00612061">
      <w:pPr>
        <w:pBdr>
          <w:top w:val="single" w:sz="4" w:space="1" w:color="auto"/>
          <w:left w:val="single" w:sz="4" w:space="4" w:color="auto"/>
          <w:bottom w:val="single" w:sz="4" w:space="1" w:color="auto"/>
          <w:right w:val="single" w:sz="4" w:space="4" w:color="auto"/>
        </w:pBdr>
        <w:shd w:val="clear" w:color="auto" w:fill="FFFFFF" w:themeFill="background1"/>
        <w:spacing w:before="120" w:after="0" w:line="360" w:lineRule="auto"/>
        <w:ind w:right="567"/>
        <w:jc w:val="both"/>
        <w:rPr>
          <w:rFonts w:ascii="Arial" w:hAnsi="Arial" w:cs="Arial"/>
          <w:b/>
          <w:bCs/>
          <w:lang w:val="ca-ES"/>
        </w:rPr>
      </w:pPr>
      <w:r w:rsidRPr="00C220EB">
        <w:rPr>
          <w:rFonts w:ascii="Arial" w:hAnsi="Arial" w:cs="Arial"/>
          <w:lang w:val="ca-ES"/>
        </w:rPr>
        <w:t>2.</w:t>
      </w:r>
      <w:r w:rsidRPr="00C220EB">
        <w:rPr>
          <w:rFonts w:ascii="Arial" w:hAnsi="Arial" w:cs="Arial"/>
          <w:b/>
          <w:bCs/>
          <w:lang w:val="ca-ES"/>
        </w:rPr>
        <w:t xml:space="preserve"> </w:t>
      </w:r>
      <w:r w:rsidR="000E2842" w:rsidRPr="00CB5E53">
        <w:rPr>
          <w:rFonts w:ascii="Arial" w:hAnsi="Arial" w:cs="Arial"/>
          <w:lang w:val="ca-ES"/>
        </w:rPr>
        <w:t>Hi ha la proposta d’avantprojecte</w:t>
      </w:r>
      <w:r w:rsidR="000E2842" w:rsidRPr="00CB5E53">
        <w:rPr>
          <w:rFonts w:ascii="Arial" w:hAnsi="Arial" w:cs="Arial"/>
          <w:b/>
          <w:bCs/>
          <w:vertAlign w:val="superscript"/>
          <w:lang w:val="ca-ES"/>
        </w:rPr>
        <w:t>2</w:t>
      </w:r>
      <w:r w:rsidR="000E2842" w:rsidRPr="00CB5E53">
        <w:rPr>
          <w:rFonts w:ascii="Arial" w:hAnsi="Arial" w:cs="Arial"/>
          <w:lang w:val="ca-ES"/>
        </w:rPr>
        <w:t xml:space="preserve"> per ampliar aquest negoci a l’illa de Menorca i desenvolupar-ne la seva regulació. L’esborrany de</w:t>
      </w:r>
      <w:r w:rsidR="00EC561F" w:rsidRPr="00CB5E53">
        <w:rPr>
          <w:rFonts w:ascii="Arial" w:hAnsi="Arial" w:cs="Arial"/>
          <w:lang w:val="ca-ES"/>
        </w:rPr>
        <w:t>l</w:t>
      </w:r>
      <w:r w:rsidR="000E2842" w:rsidRPr="00CB5E53">
        <w:rPr>
          <w:rFonts w:ascii="Arial" w:hAnsi="Arial" w:cs="Arial"/>
          <w:lang w:val="ca-ES"/>
        </w:rPr>
        <w:t xml:space="preserve"> dit avantprojecte fou preparat pel Consell Assessor de Dret Civil Balear de 2020</w:t>
      </w:r>
      <w:r w:rsidR="00EC561F" w:rsidRPr="00CB5E53">
        <w:rPr>
          <w:rFonts w:ascii="Arial" w:hAnsi="Arial" w:cs="Arial"/>
          <w:lang w:val="ca-ES"/>
        </w:rPr>
        <w:t>.</w:t>
      </w:r>
      <w:r w:rsidR="000E2842" w:rsidRPr="00CB5E53">
        <w:rPr>
          <w:rFonts w:ascii="Arial" w:hAnsi="Arial" w:cs="Arial"/>
          <w:b/>
          <w:bCs/>
          <w:vertAlign w:val="superscript"/>
          <w:lang w:val="ca-ES"/>
        </w:rPr>
        <w:t>3</w:t>
      </w:r>
    </w:p>
    <w:p w14:paraId="0374FBAB" w14:textId="6C83B70B" w:rsidR="00FB7568" w:rsidRPr="00C220EB" w:rsidRDefault="004669E1" w:rsidP="00612061">
      <w:pPr>
        <w:pBdr>
          <w:top w:val="single" w:sz="4" w:space="1" w:color="auto"/>
          <w:left w:val="single" w:sz="4" w:space="4" w:color="auto"/>
          <w:bottom w:val="single" w:sz="4" w:space="1" w:color="auto"/>
          <w:right w:val="single" w:sz="4" w:space="4" w:color="auto"/>
        </w:pBdr>
        <w:shd w:val="clear" w:color="auto" w:fill="FFFFFF" w:themeFill="background1"/>
        <w:spacing w:before="120" w:after="0" w:line="360" w:lineRule="auto"/>
        <w:ind w:right="567"/>
        <w:jc w:val="both"/>
        <w:rPr>
          <w:rFonts w:ascii="Arial" w:hAnsi="Arial" w:cs="Arial"/>
          <w:b/>
          <w:bCs/>
          <w:lang w:val="ca-ES"/>
        </w:rPr>
      </w:pPr>
      <w:r w:rsidRPr="00C220EB">
        <w:rPr>
          <w:rFonts w:ascii="Arial" w:hAnsi="Arial" w:cs="Arial"/>
          <w:lang w:val="ca-ES"/>
        </w:rPr>
        <w:t xml:space="preserve">3. </w:t>
      </w:r>
      <w:r w:rsidR="000E2842" w:rsidRPr="00C220EB">
        <w:rPr>
          <w:rFonts w:ascii="Arial" w:hAnsi="Arial" w:cs="Arial"/>
          <w:lang w:val="ca-ES"/>
        </w:rPr>
        <w:t xml:space="preserve">Del text de la norma actual, es pot deduir que, per regla general, tradicionalment, l’estatge és un dret d’habitar parcialment una casa, per tant, coincidint amb l’ús del propietari o d’un altre posseïdor legítim. Avui en dia, però, en atenció a les idees d’intimitat personal i familiar —que radiquen en la dignitat i el lliure desenvolupament de la personalitat (art. 10 CE) (STC 60/2010, de 7 de </w:t>
      </w:r>
      <w:r w:rsidR="000E2842" w:rsidRPr="00EC561F">
        <w:rPr>
          <w:rFonts w:ascii="Arial" w:hAnsi="Arial" w:cs="Arial"/>
          <w:lang w:val="ca-ES"/>
        </w:rPr>
        <w:t>octubre)—‍,</w:t>
      </w:r>
      <w:r w:rsidR="000E2842" w:rsidRPr="00C220EB">
        <w:rPr>
          <w:rFonts w:ascii="Arial" w:hAnsi="Arial" w:cs="Arial"/>
          <w:lang w:val="ca-ES"/>
        </w:rPr>
        <w:t xml:space="preserve"> s’aposta per considerar</w:t>
      </w:r>
      <w:r w:rsidR="00E67767" w:rsidRPr="00E67767">
        <w:rPr>
          <w:rFonts w:ascii="Arial" w:hAnsi="Arial" w:cs="Arial"/>
          <w:b/>
          <w:bCs/>
          <w:vertAlign w:val="superscript"/>
          <w:lang w:val="ca-ES"/>
        </w:rPr>
        <w:t>4</w:t>
      </w:r>
      <w:r w:rsidR="000E2842" w:rsidRPr="00E67767">
        <w:rPr>
          <w:rFonts w:ascii="Arial" w:hAnsi="Arial" w:cs="Arial"/>
          <w:b/>
          <w:bCs/>
          <w:lang w:val="ca-ES"/>
        </w:rPr>
        <w:t xml:space="preserve"> </w:t>
      </w:r>
      <w:r w:rsidR="000E2842" w:rsidRPr="00C220EB">
        <w:rPr>
          <w:rFonts w:ascii="Arial" w:hAnsi="Arial" w:cs="Arial"/>
          <w:lang w:val="ca-ES"/>
        </w:rPr>
        <w:t>que, a</w:t>
      </w:r>
      <w:r w:rsidR="000E2842" w:rsidRPr="00C220EB">
        <w:rPr>
          <w:rStyle w:val="Ninguno"/>
          <w:rFonts w:ascii="Arial" w:hAnsi="Arial" w:cs="Arial"/>
          <w:u w:color="C9211E"/>
          <w:shd w:val="clear" w:color="auto" w:fill="FFFFFF"/>
          <w:lang w:val="ca-ES"/>
        </w:rPr>
        <w:t xml:space="preserve"> falta d’expressió de la naturalesa parcial o total del dret d’estatge en el títol constitutiu, aquest sigui total. Per això, </w:t>
      </w:r>
      <w:r w:rsidR="000E2842" w:rsidRPr="00C220EB">
        <w:rPr>
          <w:rFonts w:ascii="Arial" w:hAnsi="Arial" w:cs="Arial"/>
          <w:lang w:val="ca-ES"/>
        </w:rPr>
        <w:t xml:space="preserve">la proposta política i l’esborrany d’avantprojecte per actualitzar aquest negoci ho regula en aquest sentit. </w:t>
      </w:r>
    </w:p>
    <w:p w14:paraId="275C09A2" w14:textId="77777777" w:rsidR="00FB7568" w:rsidRPr="00C220EB" w:rsidRDefault="00FB7568" w:rsidP="00612061">
      <w:pPr>
        <w:pBdr>
          <w:top w:val="single" w:sz="4" w:space="1" w:color="auto"/>
          <w:left w:val="single" w:sz="4" w:space="4" w:color="auto"/>
          <w:bottom w:val="single" w:sz="4" w:space="1" w:color="auto"/>
          <w:right w:val="single" w:sz="4" w:space="4" w:color="auto"/>
        </w:pBdr>
        <w:shd w:val="clear" w:color="auto" w:fill="FFFFFF" w:themeFill="background1"/>
        <w:spacing w:before="120" w:after="0" w:line="360" w:lineRule="auto"/>
        <w:ind w:right="567"/>
        <w:jc w:val="both"/>
        <w:rPr>
          <w:rFonts w:ascii="Arial" w:hAnsi="Arial" w:cs="Arial"/>
          <w:lang w:val="ca-ES"/>
        </w:rPr>
      </w:pPr>
      <w:r w:rsidRPr="007209F2">
        <w:rPr>
          <w:rFonts w:ascii="Arial" w:hAnsi="Arial" w:cs="Arial"/>
          <w:lang w:val="ca-ES"/>
        </w:rPr>
        <w:t>4.</w:t>
      </w:r>
      <w:r w:rsidRPr="00C220EB">
        <w:rPr>
          <w:rFonts w:ascii="Arial" w:hAnsi="Arial" w:cs="Arial"/>
          <w:b/>
          <w:bCs/>
          <w:lang w:val="ca-ES"/>
        </w:rPr>
        <w:t xml:space="preserve"> </w:t>
      </w:r>
      <w:r w:rsidR="000E2842" w:rsidRPr="00C220EB">
        <w:rPr>
          <w:rFonts w:ascii="Arial" w:hAnsi="Arial" w:cs="Arial"/>
          <w:lang w:val="ca-ES"/>
        </w:rPr>
        <w:t xml:space="preserve">Aquest negoci jurídic pot constituir-se mitjançant negocis </w:t>
      </w:r>
      <w:r w:rsidR="000E2842" w:rsidRPr="00C220EB">
        <w:rPr>
          <w:rFonts w:ascii="Arial" w:hAnsi="Arial" w:cs="Arial"/>
          <w:i/>
          <w:iCs/>
          <w:lang w:val="ca-ES"/>
        </w:rPr>
        <w:t>mortis causa</w:t>
      </w:r>
      <w:r w:rsidR="000E2842" w:rsidRPr="00C220EB">
        <w:rPr>
          <w:rFonts w:ascii="Arial" w:hAnsi="Arial" w:cs="Arial"/>
          <w:lang w:val="ca-ES"/>
        </w:rPr>
        <w:t xml:space="preserve"> vigents a Mallorca com, per exemple, testaments o pactes successoris en la modalitat de donació universal de béns presents i futurs (art. 11 Llei 8/2022, d’11 de novembre, de successió voluntària paccionada o contractual de les Illes Balears). En aquests casos, s’ha de fer l’adaptació d’aquesta proposta de formulari. Això vol dir que la constitució de l’estatge serà una clàusula més del negoci successori continent. Com no deixa de ser majoritària la constitució per negoci </w:t>
      </w:r>
      <w:r w:rsidR="000E2842" w:rsidRPr="00C220EB">
        <w:rPr>
          <w:rFonts w:ascii="Arial" w:hAnsi="Arial" w:cs="Arial"/>
          <w:i/>
          <w:iCs/>
          <w:lang w:val="ca-ES"/>
        </w:rPr>
        <w:t>mortis causa</w:t>
      </w:r>
      <w:r w:rsidR="000E2842" w:rsidRPr="00C220EB">
        <w:rPr>
          <w:rFonts w:ascii="Arial" w:hAnsi="Arial" w:cs="Arial"/>
          <w:lang w:val="ca-ES"/>
        </w:rPr>
        <w:t>, el formulari que segueix serà inspirador per a la constitució de l’estatge dins d’un altre negoci, però caldrà fer-hi adaptacions.</w:t>
      </w:r>
    </w:p>
    <w:p w14:paraId="66B6CEC4" w14:textId="4BBEE70D" w:rsidR="00FB7568" w:rsidRPr="00C220EB" w:rsidRDefault="00FB7568" w:rsidP="00612061">
      <w:pPr>
        <w:pBdr>
          <w:top w:val="single" w:sz="4" w:space="1" w:color="auto"/>
          <w:left w:val="single" w:sz="4" w:space="4" w:color="auto"/>
          <w:bottom w:val="single" w:sz="4" w:space="1" w:color="auto"/>
          <w:right w:val="single" w:sz="4" w:space="4" w:color="auto"/>
        </w:pBdr>
        <w:shd w:val="clear" w:color="auto" w:fill="FFFFFF" w:themeFill="background1"/>
        <w:spacing w:before="120" w:after="0" w:line="360" w:lineRule="auto"/>
        <w:ind w:right="567"/>
        <w:jc w:val="both"/>
        <w:rPr>
          <w:rFonts w:ascii="Arial" w:hAnsi="Arial" w:cs="Arial"/>
          <w:b/>
          <w:bCs/>
          <w:lang w:val="ca-ES"/>
        </w:rPr>
      </w:pPr>
      <w:r w:rsidRPr="00C220EB">
        <w:rPr>
          <w:rFonts w:ascii="Arial" w:hAnsi="Arial" w:cs="Arial"/>
          <w:b/>
          <w:bCs/>
          <w:lang w:val="ca-ES"/>
        </w:rPr>
        <w:t>_______</w:t>
      </w:r>
    </w:p>
    <w:p w14:paraId="73629246" w14:textId="77777777" w:rsidR="00612061" w:rsidRPr="00C220EB" w:rsidRDefault="000E2842" w:rsidP="00612061">
      <w:pPr>
        <w:pBdr>
          <w:top w:val="single" w:sz="4" w:space="1" w:color="auto"/>
          <w:left w:val="single" w:sz="4" w:space="4" w:color="auto"/>
          <w:bottom w:val="single" w:sz="4" w:space="1" w:color="auto"/>
          <w:right w:val="single" w:sz="4" w:space="4" w:color="auto"/>
        </w:pBdr>
        <w:shd w:val="clear" w:color="auto" w:fill="FFFFFF" w:themeFill="background1"/>
        <w:spacing w:before="120" w:after="0" w:line="360" w:lineRule="auto"/>
        <w:ind w:right="567"/>
        <w:jc w:val="both"/>
        <w:rPr>
          <w:rFonts w:ascii="Arial" w:hAnsi="Arial" w:cs="Arial"/>
          <w:b/>
          <w:bCs/>
          <w:sz w:val="18"/>
          <w:szCs w:val="18"/>
          <w:lang w:val="ca-ES"/>
        </w:rPr>
      </w:pPr>
      <w:r w:rsidRPr="00C220EB">
        <w:rPr>
          <w:rFonts w:ascii="Arial" w:hAnsi="Arial" w:cs="Arial"/>
          <w:b/>
          <w:bCs/>
          <w:sz w:val="18"/>
          <w:szCs w:val="18"/>
          <w:lang w:val="ca-ES"/>
        </w:rPr>
        <w:lastRenderedPageBreak/>
        <w:t xml:space="preserve">1 </w:t>
      </w:r>
      <w:r w:rsidRPr="00C220EB">
        <w:rPr>
          <w:rFonts w:ascii="Arial" w:hAnsi="Arial" w:cs="Arial"/>
          <w:sz w:val="18"/>
          <w:szCs w:val="18"/>
          <w:lang w:val="ca-ES"/>
        </w:rPr>
        <w:t>Art. 54 Compilació balear:</w:t>
      </w:r>
      <w:r w:rsidRPr="00C220EB">
        <w:rPr>
          <w:rFonts w:ascii="Arial" w:hAnsi="Arial" w:cs="Arial"/>
          <w:b/>
          <w:bCs/>
          <w:sz w:val="18"/>
          <w:szCs w:val="18"/>
          <w:lang w:val="ca-ES"/>
        </w:rPr>
        <w:t xml:space="preserve"> </w:t>
      </w:r>
      <w:r w:rsidRPr="00C220EB">
        <w:rPr>
          <w:rFonts w:ascii="Arial" w:hAnsi="Arial" w:cs="Arial"/>
          <w:i/>
          <w:sz w:val="18"/>
          <w:szCs w:val="18"/>
          <w:lang w:val="ca-ES"/>
        </w:rPr>
        <w:t>“La varietat consuetudinària denominada estatge confereix el dret personalíssim i intransmissible d’habitar gratuïtament la casa, ocupar-ne privativament les habitacions necessàries i compartir l’ús de les dependències comunes amb els posseïdors legítims de l’immoble, sense concórrer a les despeses, les càrregues i els tributs que l’afectin.</w:t>
      </w:r>
    </w:p>
    <w:p w14:paraId="5F51F955" w14:textId="77777777" w:rsidR="00612061" w:rsidRPr="00C220EB" w:rsidRDefault="000E2842" w:rsidP="00612061">
      <w:pPr>
        <w:pBdr>
          <w:top w:val="single" w:sz="4" w:space="1" w:color="auto"/>
          <w:left w:val="single" w:sz="4" w:space="4" w:color="auto"/>
          <w:bottom w:val="single" w:sz="4" w:space="1" w:color="auto"/>
          <w:right w:val="single" w:sz="4" w:space="4" w:color="auto"/>
        </w:pBdr>
        <w:shd w:val="clear" w:color="auto" w:fill="FFFFFF" w:themeFill="background1"/>
        <w:spacing w:before="120" w:after="0" w:line="360" w:lineRule="auto"/>
        <w:ind w:right="567"/>
        <w:jc w:val="both"/>
        <w:rPr>
          <w:rFonts w:ascii="Arial" w:hAnsi="Arial" w:cs="Arial"/>
          <w:b/>
          <w:bCs/>
          <w:sz w:val="18"/>
          <w:szCs w:val="18"/>
          <w:lang w:val="ca-ES"/>
        </w:rPr>
      </w:pPr>
      <w:r w:rsidRPr="00C220EB">
        <w:rPr>
          <w:rFonts w:ascii="Arial" w:hAnsi="Arial" w:cs="Arial"/>
          <w:i/>
          <w:sz w:val="18"/>
          <w:szCs w:val="18"/>
          <w:lang w:val="ca-ES"/>
        </w:rPr>
        <w:t>En allò que no es preveu en el paràgraf anterior, hi serà d’aplicació el que disposa el Codi Civil sobre el dret d’habitació”.</w:t>
      </w:r>
    </w:p>
    <w:p w14:paraId="22B1F4C4" w14:textId="77777777" w:rsidR="00612061" w:rsidRPr="00C220EB" w:rsidRDefault="000E2842" w:rsidP="00612061">
      <w:pPr>
        <w:pBdr>
          <w:top w:val="single" w:sz="4" w:space="1" w:color="auto"/>
          <w:left w:val="single" w:sz="4" w:space="4" w:color="auto"/>
          <w:bottom w:val="single" w:sz="4" w:space="1" w:color="auto"/>
          <w:right w:val="single" w:sz="4" w:space="4" w:color="auto"/>
        </w:pBdr>
        <w:shd w:val="clear" w:color="auto" w:fill="FFFFFF" w:themeFill="background1"/>
        <w:spacing w:before="120" w:after="0" w:line="360" w:lineRule="auto"/>
        <w:ind w:right="567"/>
        <w:jc w:val="both"/>
        <w:rPr>
          <w:rFonts w:ascii="Arial" w:hAnsi="Arial" w:cs="Arial"/>
          <w:b/>
          <w:bCs/>
          <w:sz w:val="18"/>
          <w:szCs w:val="18"/>
          <w:lang w:val="ca-ES"/>
        </w:rPr>
      </w:pPr>
      <w:r w:rsidRPr="00C220EB">
        <w:rPr>
          <w:rFonts w:ascii="Arial" w:hAnsi="Arial" w:cs="Arial"/>
          <w:sz w:val="18"/>
          <w:szCs w:val="18"/>
          <w:lang w:val="ca-ES"/>
        </w:rPr>
        <w:t xml:space="preserve">En el moment de redactar aquest formulari, l’art. 65 diu: “A l’illa de Menorca regeix el que disposa el llibre I d’aquesta Compilació, a excepció dels articles 54 a 63”. </w:t>
      </w:r>
    </w:p>
    <w:p w14:paraId="03C21861" w14:textId="77777777" w:rsidR="00612061" w:rsidRPr="00CB5E53" w:rsidRDefault="000E2842" w:rsidP="00612061">
      <w:pPr>
        <w:pBdr>
          <w:top w:val="single" w:sz="4" w:space="1" w:color="auto"/>
          <w:left w:val="single" w:sz="4" w:space="4" w:color="auto"/>
          <w:bottom w:val="single" w:sz="4" w:space="1" w:color="auto"/>
          <w:right w:val="single" w:sz="4" w:space="4" w:color="auto"/>
        </w:pBdr>
        <w:shd w:val="clear" w:color="auto" w:fill="FFFFFF" w:themeFill="background1"/>
        <w:spacing w:before="120" w:after="0" w:line="360" w:lineRule="auto"/>
        <w:ind w:right="567"/>
        <w:jc w:val="both"/>
        <w:rPr>
          <w:rFonts w:ascii="Arial" w:hAnsi="Arial" w:cs="Arial"/>
          <w:b/>
          <w:bCs/>
          <w:sz w:val="18"/>
          <w:szCs w:val="18"/>
          <w:lang w:val="ca-ES"/>
        </w:rPr>
      </w:pPr>
      <w:r w:rsidRPr="00CB5E53">
        <w:rPr>
          <w:rFonts w:ascii="Arial" w:hAnsi="Arial" w:cs="Arial"/>
          <w:b/>
          <w:bCs/>
          <w:iCs/>
          <w:sz w:val="18"/>
          <w:szCs w:val="18"/>
          <w:lang w:val="ca-ES"/>
        </w:rPr>
        <w:t xml:space="preserve">2 </w:t>
      </w:r>
      <w:r w:rsidRPr="00CB5E53">
        <w:rPr>
          <w:rFonts w:ascii="Arial" w:hAnsi="Arial" w:cs="Arial"/>
          <w:sz w:val="18"/>
          <w:szCs w:val="18"/>
          <w:lang w:val="ca-ES"/>
        </w:rPr>
        <w:t>Resolució de la consellera de Presidència i Administracions Públiques per la qual se sotmet a informació pública l'Avantprojecte de llei d'actualització de les institucions del dret civil relatives a les persones amb discapacitat i modificació de la Compilació del dret civil de les Illes Balears pel que fa als drets d’estatge i d’habitació (BOIB, núm. 6, 11 de gener de 2025, fascicle 9, Sec. V, pàg. 1716).</w:t>
      </w:r>
      <w:r w:rsidRPr="00CB5E53">
        <w:rPr>
          <w:rFonts w:ascii="Arial" w:hAnsi="Arial" w:cs="Arial"/>
          <w:sz w:val="18"/>
          <w:szCs w:val="18"/>
          <w:lang w:val="en-US"/>
        </w:rPr>
        <w:t xml:space="preserve"> </w:t>
      </w:r>
    </w:p>
    <w:p w14:paraId="0B0A52FF" w14:textId="77777777" w:rsidR="00612061" w:rsidRPr="00C220EB" w:rsidRDefault="000E2842" w:rsidP="00612061">
      <w:pPr>
        <w:pBdr>
          <w:top w:val="single" w:sz="4" w:space="1" w:color="auto"/>
          <w:left w:val="single" w:sz="4" w:space="4" w:color="auto"/>
          <w:bottom w:val="single" w:sz="4" w:space="1" w:color="auto"/>
          <w:right w:val="single" w:sz="4" w:space="4" w:color="auto"/>
        </w:pBdr>
        <w:shd w:val="clear" w:color="auto" w:fill="FFFFFF" w:themeFill="background1"/>
        <w:spacing w:before="120" w:after="0" w:line="360" w:lineRule="auto"/>
        <w:ind w:right="567"/>
        <w:jc w:val="both"/>
        <w:rPr>
          <w:rFonts w:ascii="Arial" w:hAnsi="Arial" w:cs="Arial"/>
          <w:b/>
          <w:bCs/>
          <w:sz w:val="18"/>
          <w:szCs w:val="18"/>
          <w:lang w:val="ca-ES"/>
        </w:rPr>
      </w:pPr>
      <w:r w:rsidRPr="00CB5E53">
        <w:rPr>
          <w:rFonts w:ascii="Arial" w:hAnsi="Arial" w:cs="Arial"/>
          <w:b/>
          <w:bCs/>
          <w:iCs/>
          <w:sz w:val="18"/>
          <w:szCs w:val="18"/>
          <w:lang w:val="ca-ES"/>
        </w:rPr>
        <w:t>3</w:t>
      </w:r>
      <w:r w:rsidRPr="00C220EB">
        <w:rPr>
          <w:rFonts w:ascii="Arial" w:hAnsi="Arial" w:cs="Arial"/>
          <w:iCs/>
          <w:color w:val="EE0000"/>
          <w:sz w:val="18"/>
          <w:szCs w:val="18"/>
          <w:vertAlign w:val="superscript"/>
          <w:lang w:val="ca-ES"/>
        </w:rPr>
        <w:t xml:space="preserve"> </w:t>
      </w:r>
      <w:hyperlink r:id="rId9" w:history="1">
        <w:r w:rsidRPr="00C220EB">
          <w:rPr>
            <w:rStyle w:val="Hipervnculo"/>
            <w:rFonts w:ascii="Arial" w:hAnsi="Arial" w:cs="Arial"/>
            <w:sz w:val="18"/>
            <w:szCs w:val="18"/>
            <w:lang w:val="ca-ES"/>
          </w:rPr>
          <w:t>https://www.caib.es/pidip2front/jsp/ca/fitxa-convocatoria/strongspan-stylecolornavyconsell-de-govern-spanstrongel-consell-de-govern-nomena-els-vocals-el-president-i-el-secretari-del-consell-assessor-de-dret-civil-de-les-illes-balears</w:t>
        </w:r>
      </w:hyperlink>
    </w:p>
    <w:p w14:paraId="6A34142D" w14:textId="6E077EB7" w:rsidR="000E2842" w:rsidRPr="00E67767" w:rsidRDefault="000E2842" w:rsidP="00E67767">
      <w:pPr>
        <w:pBdr>
          <w:top w:val="single" w:sz="4" w:space="1" w:color="auto"/>
          <w:left w:val="single" w:sz="4" w:space="4" w:color="auto"/>
          <w:bottom w:val="single" w:sz="4" w:space="1" w:color="auto"/>
          <w:right w:val="single" w:sz="4" w:space="4" w:color="auto"/>
        </w:pBdr>
        <w:shd w:val="clear" w:color="auto" w:fill="FFFFFF" w:themeFill="background1"/>
        <w:spacing w:before="120" w:after="0" w:line="360" w:lineRule="auto"/>
        <w:ind w:right="567"/>
        <w:jc w:val="both"/>
        <w:rPr>
          <w:rFonts w:ascii="Arial" w:hAnsi="Arial" w:cs="Arial"/>
          <w:b/>
          <w:bCs/>
          <w:sz w:val="18"/>
          <w:szCs w:val="18"/>
          <w:lang w:val="ca-ES"/>
        </w:rPr>
      </w:pPr>
      <w:r w:rsidRPr="00CB5E53">
        <w:rPr>
          <w:rFonts w:ascii="Arial" w:hAnsi="Arial" w:cs="Arial"/>
          <w:b/>
          <w:bCs/>
          <w:sz w:val="18"/>
          <w:szCs w:val="18"/>
          <w:lang w:val="ca-ES"/>
        </w:rPr>
        <w:t>4</w:t>
      </w:r>
      <w:r w:rsidRPr="00C220EB">
        <w:rPr>
          <w:rFonts w:ascii="Arial" w:hAnsi="Arial" w:cs="Arial"/>
          <w:b/>
          <w:bCs/>
          <w:sz w:val="18"/>
          <w:szCs w:val="18"/>
          <w:lang w:val="ca-ES"/>
        </w:rPr>
        <w:t xml:space="preserve"> </w:t>
      </w:r>
      <w:r w:rsidRPr="00C220EB">
        <w:rPr>
          <w:rFonts w:ascii="Arial" w:hAnsi="Arial" w:cs="Arial"/>
          <w:sz w:val="18"/>
          <w:szCs w:val="18"/>
          <w:lang w:val="ca-ES"/>
        </w:rPr>
        <w:t xml:space="preserve">Considerant aquests valors basats en drets humans i, per tant, per damunt de la regla que la propietat es presumeix lliure de càrregues i el gravamen a la propietat s’ha d’entendre de la manera menys </w:t>
      </w:r>
      <w:r w:rsidR="008C347E">
        <w:rPr>
          <w:rFonts w:ascii="Arial" w:hAnsi="Arial" w:cs="Arial"/>
          <w:sz w:val="18"/>
          <w:szCs w:val="18"/>
          <w:lang w:val="ca-ES"/>
        </w:rPr>
        <w:t>costosa</w:t>
      </w:r>
      <w:r w:rsidRPr="00C220EB">
        <w:rPr>
          <w:rFonts w:ascii="Arial" w:hAnsi="Arial" w:cs="Arial"/>
          <w:sz w:val="18"/>
          <w:szCs w:val="18"/>
          <w:lang w:val="ca-ES"/>
        </w:rPr>
        <w:t xml:space="preserve"> pe</w:t>
      </w:r>
      <w:r w:rsidR="008C347E">
        <w:rPr>
          <w:rFonts w:ascii="Arial" w:hAnsi="Arial" w:cs="Arial"/>
          <w:sz w:val="18"/>
          <w:szCs w:val="18"/>
          <w:lang w:val="ca-ES"/>
        </w:rPr>
        <w:t>r a</w:t>
      </w:r>
      <w:r w:rsidRPr="00C220EB">
        <w:rPr>
          <w:rFonts w:ascii="Arial" w:hAnsi="Arial" w:cs="Arial"/>
          <w:sz w:val="18"/>
          <w:szCs w:val="18"/>
          <w:lang w:val="ca-ES"/>
        </w:rPr>
        <w:t>l propietari. A tall d’exemple, vegeu el resum de la jurisprudència a la Sentència de l’</w:t>
      </w:r>
      <w:r w:rsidRPr="00C220EB">
        <w:rPr>
          <w:rStyle w:val="Textoennegrita"/>
          <w:rFonts w:ascii="Arial" w:hAnsi="Arial" w:cs="Arial"/>
          <w:b w:val="0"/>
          <w:bCs w:val="0"/>
          <w:sz w:val="18"/>
          <w:szCs w:val="18"/>
          <w:lang w:val="ca-ES"/>
        </w:rPr>
        <w:t>Audiència Provincial de Jaén (Secció 1ª), de 21.07.2022, que diu:</w:t>
      </w:r>
      <w:r w:rsidRPr="00C220EB">
        <w:rPr>
          <w:rStyle w:val="Textoennegrita"/>
          <w:rFonts w:ascii="Arial" w:hAnsi="Arial" w:cs="Arial"/>
          <w:sz w:val="18"/>
          <w:szCs w:val="18"/>
          <w:lang w:val="ca-ES"/>
        </w:rPr>
        <w:t xml:space="preserve"> </w:t>
      </w:r>
      <w:r w:rsidRPr="00C220EB">
        <w:rPr>
          <w:rStyle w:val="Textoennegrita"/>
          <w:rFonts w:ascii="Arial" w:hAnsi="Arial" w:cs="Arial"/>
          <w:b w:val="0"/>
          <w:bCs w:val="0"/>
          <w:sz w:val="18"/>
          <w:szCs w:val="18"/>
          <w:lang w:val="ca-ES"/>
        </w:rPr>
        <w:t>“</w:t>
      </w:r>
      <w:r w:rsidRPr="00C220EB">
        <w:rPr>
          <w:rStyle w:val="nfasis"/>
          <w:rFonts w:ascii="Arial" w:hAnsi="Arial" w:cs="Arial"/>
          <w:sz w:val="18"/>
          <w:szCs w:val="18"/>
        </w:rPr>
        <w:t>entrará en juego el principio general del Derecho recogido en el artículo 348 del Código Civil y que desde antaño viene proclamando sin fisuras, tanto la doctrina científica como la jurisprudencia de que toda propiedad se supone libre mientras no se pruebe la existencia o constitución de algún gravamen</w:t>
      </w:r>
      <w:r w:rsidRPr="00C220EB">
        <w:rPr>
          <w:rStyle w:val="nfasis"/>
          <w:rFonts w:ascii="Arial" w:hAnsi="Arial" w:cs="Arial"/>
          <w:sz w:val="18"/>
          <w:szCs w:val="18"/>
          <w:lang w:val="ca-ES"/>
        </w:rPr>
        <w:t xml:space="preserve"> (STS de 13-12-65)”</w:t>
      </w:r>
      <w:r w:rsidRPr="00C220EB">
        <w:rPr>
          <w:rStyle w:val="nfasis"/>
          <w:rFonts w:ascii="Arial" w:hAnsi="Arial" w:cs="Arial"/>
          <w:i w:val="0"/>
          <w:iCs w:val="0"/>
          <w:sz w:val="18"/>
          <w:szCs w:val="18"/>
          <w:lang w:val="ca-ES"/>
        </w:rPr>
        <w:t>.</w:t>
      </w:r>
    </w:p>
    <w:p w14:paraId="1F60A176" w14:textId="77777777" w:rsidR="000E2842" w:rsidRPr="00612061" w:rsidRDefault="000E2842" w:rsidP="00612061">
      <w:pPr>
        <w:spacing w:before="120" w:after="0" w:line="360" w:lineRule="auto"/>
        <w:rPr>
          <w:rFonts w:ascii="Arial" w:hAnsi="Arial" w:cs="Arial"/>
          <w:b/>
          <w:bCs/>
          <w:sz w:val="24"/>
          <w:szCs w:val="24"/>
          <w:lang w:val="ca-ES"/>
        </w:rPr>
      </w:pPr>
    </w:p>
    <w:p w14:paraId="6D2749AE" w14:textId="0AD431DB" w:rsidR="00E3726B" w:rsidRPr="00612061" w:rsidRDefault="00BC765E" w:rsidP="00612061">
      <w:pPr>
        <w:spacing w:before="120" w:after="0" w:line="360" w:lineRule="auto"/>
        <w:rPr>
          <w:rFonts w:ascii="Arial" w:hAnsi="Arial" w:cs="Arial"/>
          <w:b/>
          <w:bCs/>
          <w:sz w:val="24"/>
          <w:szCs w:val="24"/>
          <w:lang w:val="ca-ES"/>
        </w:rPr>
      </w:pPr>
      <w:r w:rsidRPr="00612061">
        <w:rPr>
          <w:rFonts w:ascii="Arial" w:hAnsi="Arial" w:cs="Arial"/>
          <w:b/>
          <w:bCs/>
          <w:sz w:val="24"/>
          <w:szCs w:val="24"/>
          <w:lang w:val="ca-ES"/>
        </w:rPr>
        <w:br w:type="page"/>
      </w:r>
    </w:p>
    <w:p w14:paraId="21CFDC2E" w14:textId="77777777" w:rsidR="00566D87" w:rsidRPr="00612061" w:rsidRDefault="00566D87" w:rsidP="00612061">
      <w:pPr>
        <w:spacing w:before="120" w:after="0" w:line="360" w:lineRule="auto"/>
        <w:jc w:val="center"/>
        <w:rPr>
          <w:rFonts w:ascii="Arial" w:hAnsi="Arial" w:cs="Arial"/>
          <w:b/>
          <w:bCs/>
          <w:sz w:val="24"/>
          <w:szCs w:val="24"/>
          <w:lang w:val="ca-ES"/>
        </w:rPr>
      </w:pPr>
    </w:p>
    <w:p w14:paraId="36BA3DAD" w14:textId="05BF9550" w:rsidR="00F34B11" w:rsidRPr="00612061" w:rsidRDefault="00F34B11" w:rsidP="00612061">
      <w:pPr>
        <w:spacing w:before="120" w:after="0" w:line="360" w:lineRule="auto"/>
        <w:jc w:val="center"/>
        <w:rPr>
          <w:rFonts w:ascii="Arial" w:hAnsi="Arial" w:cs="Arial"/>
          <w:b/>
          <w:bCs/>
          <w:sz w:val="24"/>
          <w:szCs w:val="24"/>
          <w:lang w:val="ca-ES"/>
        </w:rPr>
      </w:pPr>
      <w:r w:rsidRPr="00612061">
        <w:rPr>
          <w:rFonts w:ascii="Arial" w:hAnsi="Arial" w:cs="Arial"/>
          <w:b/>
          <w:bCs/>
          <w:sz w:val="24"/>
          <w:szCs w:val="24"/>
          <w:lang w:val="ca-ES"/>
        </w:rPr>
        <w:t xml:space="preserve">NEGOCI JURÍDIC DE CONTITUTUCIÓ D’UN DRET D’ESTATGE </w:t>
      </w:r>
      <w:r w:rsidR="00847FE0" w:rsidRPr="00612061">
        <w:rPr>
          <w:rFonts w:ascii="Arial" w:hAnsi="Arial" w:cs="Arial"/>
          <w:b/>
          <w:bCs/>
          <w:sz w:val="24"/>
          <w:szCs w:val="24"/>
          <w:lang w:val="ca-ES"/>
        </w:rPr>
        <w:t>PARCIAL</w:t>
      </w:r>
      <w:r w:rsidRPr="00612061">
        <w:rPr>
          <w:rFonts w:ascii="Arial" w:hAnsi="Arial" w:cs="Arial"/>
          <w:b/>
          <w:bCs/>
          <w:sz w:val="24"/>
          <w:szCs w:val="24"/>
          <w:lang w:val="ca-ES"/>
        </w:rPr>
        <w:t xml:space="preserve"> </w:t>
      </w:r>
    </w:p>
    <w:p w14:paraId="32CC12A7" w14:textId="77777777" w:rsidR="00203C56" w:rsidRPr="00612061" w:rsidRDefault="00203C56" w:rsidP="00612061">
      <w:pPr>
        <w:spacing w:before="120" w:after="0" w:line="360" w:lineRule="auto"/>
        <w:jc w:val="center"/>
        <w:rPr>
          <w:rFonts w:ascii="Arial" w:hAnsi="Arial" w:cs="Arial"/>
          <w:b/>
          <w:bCs/>
          <w:sz w:val="24"/>
          <w:szCs w:val="24"/>
          <w:lang w:val="ca-ES"/>
        </w:rPr>
      </w:pPr>
    </w:p>
    <w:p w14:paraId="0ECF641C" w14:textId="79E3E6EB" w:rsidR="00203C56" w:rsidRPr="00612061" w:rsidRDefault="00BC765E" w:rsidP="00612061">
      <w:pPr>
        <w:spacing w:before="120" w:after="0" w:line="360" w:lineRule="auto"/>
        <w:jc w:val="both"/>
        <w:rPr>
          <w:rFonts w:ascii="Arial" w:hAnsi="Arial" w:cs="Arial"/>
          <w:i/>
          <w:iCs/>
          <w:sz w:val="24"/>
          <w:szCs w:val="24"/>
          <w:vertAlign w:val="superscript"/>
          <w:lang w:val="ca-ES"/>
        </w:rPr>
      </w:pPr>
      <w:r w:rsidRPr="00612061">
        <w:rPr>
          <w:rFonts w:ascii="Arial" w:hAnsi="Arial" w:cs="Arial"/>
          <w:i/>
          <w:iCs/>
          <w:sz w:val="24"/>
          <w:szCs w:val="24"/>
          <w:lang w:val="ca-ES"/>
        </w:rPr>
        <w:t>(</w:t>
      </w:r>
      <w:r w:rsidR="00203C56" w:rsidRPr="00612061">
        <w:rPr>
          <w:rFonts w:ascii="Arial" w:hAnsi="Arial" w:cs="Arial"/>
          <w:i/>
          <w:iCs/>
          <w:sz w:val="24"/>
          <w:szCs w:val="24"/>
          <w:lang w:val="ca-ES"/>
        </w:rPr>
        <w:t xml:space="preserve">La constitució d’aquest dret real damunt la pròpia propietat pot ser un negoci unilateral. Nosaltres el plantejarem </w:t>
      </w:r>
      <w:r w:rsidR="007E7341" w:rsidRPr="00612061">
        <w:rPr>
          <w:rFonts w:ascii="Arial" w:hAnsi="Arial" w:cs="Arial"/>
          <w:i/>
          <w:iCs/>
          <w:sz w:val="24"/>
          <w:szCs w:val="24"/>
          <w:lang w:val="ca-ES"/>
        </w:rPr>
        <w:t>bilateral</w:t>
      </w:r>
      <w:r w:rsidR="00203C56" w:rsidRPr="00612061">
        <w:rPr>
          <w:rFonts w:ascii="Arial" w:hAnsi="Arial" w:cs="Arial"/>
          <w:i/>
          <w:iCs/>
          <w:sz w:val="24"/>
          <w:szCs w:val="24"/>
          <w:lang w:val="ca-ES"/>
        </w:rPr>
        <w:t xml:space="preserve"> en la mesura que entenem que</w:t>
      </w:r>
      <w:r w:rsidR="00DF0098" w:rsidRPr="00612061">
        <w:rPr>
          <w:rFonts w:ascii="Arial" w:hAnsi="Arial" w:cs="Arial"/>
          <w:i/>
          <w:iCs/>
          <w:sz w:val="24"/>
          <w:szCs w:val="24"/>
          <w:lang w:val="ca-ES"/>
        </w:rPr>
        <w:t>,</w:t>
      </w:r>
      <w:r w:rsidR="00203C56" w:rsidRPr="00612061">
        <w:rPr>
          <w:rFonts w:ascii="Arial" w:hAnsi="Arial" w:cs="Arial"/>
          <w:i/>
          <w:iCs/>
          <w:sz w:val="24"/>
          <w:szCs w:val="24"/>
          <w:lang w:val="ca-ES"/>
        </w:rPr>
        <w:t xml:space="preserve"> si </w:t>
      </w:r>
      <w:r w:rsidR="008C7BF9" w:rsidRPr="00612061">
        <w:rPr>
          <w:rFonts w:ascii="Arial" w:hAnsi="Arial" w:cs="Arial"/>
          <w:i/>
          <w:iCs/>
          <w:sz w:val="24"/>
          <w:szCs w:val="24"/>
          <w:lang w:val="ca-ES"/>
        </w:rPr>
        <w:t>la part estatgista</w:t>
      </w:r>
      <w:r w:rsidR="00203C56" w:rsidRPr="00612061">
        <w:rPr>
          <w:rFonts w:ascii="Arial" w:hAnsi="Arial" w:cs="Arial"/>
          <w:i/>
          <w:iCs/>
          <w:sz w:val="24"/>
          <w:szCs w:val="24"/>
          <w:lang w:val="ca-ES"/>
        </w:rPr>
        <w:t xml:space="preserve"> no inscriu el dret real</w:t>
      </w:r>
      <w:r w:rsidR="007E7341" w:rsidRPr="00612061">
        <w:rPr>
          <w:rFonts w:ascii="Arial" w:hAnsi="Arial" w:cs="Arial"/>
          <w:i/>
          <w:iCs/>
          <w:sz w:val="24"/>
          <w:szCs w:val="24"/>
          <w:lang w:val="ca-ES"/>
        </w:rPr>
        <w:t xml:space="preserve">, </w:t>
      </w:r>
      <w:r w:rsidR="00203C56" w:rsidRPr="00612061">
        <w:rPr>
          <w:rFonts w:ascii="Arial" w:hAnsi="Arial" w:cs="Arial"/>
          <w:i/>
          <w:iCs/>
          <w:sz w:val="24"/>
          <w:szCs w:val="24"/>
          <w:lang w:val="ca-ES"/>
        </w:rPr>
        <w:t xml:space="preserve">no accepta la </w:t>
      </w:r>
      <w:r w:rsidR="007E7341" w:rsidRPr="00612061">
        <w:rPr>
          <w:rFonts w:ascii="Arial" w:hAnsi="Arial" w:cs="Arial"/>
          <w:i/>
          <w:iCs/>
          <w:sz w:val="24"/>
          <w:szCs w:val="24"/>
          <w:lang w:val="ca-ES"/>
        </w:rPr>
        <w:t>constitució a</w:t>
      </w:r>
      <w:r w:rsidR="00203C56" w:rsidRPr="00612061">
        <w:rPr>
          <w:rFonts w:ascii="Arial" w:hAnsi="Arial" w:cs="Arial"/>
          <w:i/>
          <w:iCs/>
          <w:sz w:val="24"/>
          <w:szCs w:val="24"/>
          <w:lang w:val="ca-ES"/>
        </w:rPr>
        <w:t xml:space="preserve"> favor seu</w:t>
      </w:r>
      <w:r w:rsidR="007E7341" w:rsidRPr="00612061">
        <w:rPr>
          <w:rFonts w:ascii="Arial" w:hAnsi="Arial" w:cs="Arial"/>
          <w:i/>
          <w:iCs/>
          <w:sz w:val="24"/>
          <w:szCs w:val="24"/>
          <w:lang w:val="ca-ES"/>
        </w:rPr>
        <w:t>, per la qual cosa</w:t>
      </w:r>
      <w:r w:rsidR="00203C56" w:rsidRPr="00612061">
        <w:rPr>
          <w:rFonts w:ascii="Arial" w:hAnsi="Arial" w:cs="Arial"/>
          <w:i/>
          <w:iCs/>
          <w:sz w:val="24"/>
          <w:szCs w:val="24"/>
          <w:lang w:val="ca-ES"/>
        </w:rPr>
        <w:t xml:space="preserve"> no serà operatiu</w:t>
      </w:r>
      <w:r w:rsidR="008C7BF9" w:rsidRPr="00612061">
        <w:rPr>
          <w:rFonts w:ascii="Arial" w:hAnsi="Arial" w:cs="Arial"/>
          <w:i/>
          <w:iCs/>
          <w:sz w:val="24"/>
          <w:szCs w:val="24"/>
          <w:lang w:val="ca-ES"/>
        </w:rPr>
        <w:t>.)</w:t>
      </w:r>
    </w:p>
    <w:p w14:paraId="21DCDB75" w14:textId="77777777" w:rsidR="00F34B11" w:rsidRPr="00612061" w:rsidRDefault="00F34B11" w:rsidP="00612061">
      <w:pPr>
        <w:spacing w:before="120" w:after="0" w:line="360" w:lineRule="auto"/>
        <w:jc w:val="both"/>
        <w:rPr>
          <w:rFonts w:ascii="Arial" w:hAnsi="Arial" w:cs="Arial"/>
          <w:i/>
          <w:iCs/>
          <w:sz w:val="24"/>
          <w:szCs w:val="24"/>
          <w:highlight w:val="yellow"/>
          <w:lang w:val="ca-ES"/>
        </w:rPr>
      </w:pPr>
    </w:p>
    <w:p w14:paraId="30DBE787" w14:textId="371EBF5B" w:rsidR="00F34B11" w:rsidRPr="00612061" w:rsidRDefault="00F34B11" w:rsidP="00612061">
      <w:pPr>
        <w:spacing w:before="120" w:after="0" w:line="360" w:lineRule="auto"/>
        <w:rPr>
          <w:rFonts w:ascii="Arial" w:hAnsi="Arial" w:cs="Arial"/>
          <w:color w:val="FF0000"/>
          <w:sz w:val="24"/>
          <w:szCs w:val="24"/>
          <w:lang w:val="ca-ES"/>
        </w:rPr>
      </w:pPr>
      <w:r w:rsidRPr="00612061">
        <w:rPr>
          <w:rFonts w:ascii="Arial" w:hAnsi="Arial" w:cs="Arial"/>
          <w:b/>
          <w:bCs/>
          <w:sz w:val="24"/>
          <w:szCs w:val="24"/>
          <w:lang w:val="ca-ES"/>
        </w:rPr>
        <w:t xml:space="preserve">COMPAREIXEN: </w:t>
      </w:r>
      <w:r w:rsidRPr="00612061">
        <w:rPr>
          <w:rFonts w:ascii="Arial" w:hAnsi="Arial" w:cs="Arial"/>
          <w:sz w:val="24"/>
          <w:szCs w:val="24"/>
          <w:lang w:val="ca-ES"/>
        </w:rPr>
        <w:t>(</w:t>
      </w:r>
      <w:r w:rsidRPr="00612061">
        <w:rPr>
          <w:rFonts w:ascii="Arial" w:hAnsi="Arial" w:cs="Arial"/>
          <w:i/>
          <w:iCs/>
          <w:sz w:val="24"/>
          <w:szCs w:val="24"/>
          <w:lang w:val="ca-ES"/>
        </w:rPr>
        <w:t>sempre davant notari</w:t>
      </w:r>
      <w:r w:rsidR="00097A0C" w:rsidRPr="00612061">
        <w:rPr>
          <w:rFonts w:ascii="Arial" w:hAnsi="Arial" w:cs="Arial"/>
          <w:sz w:val="24"/>
          <w:szCs w:val="24"/>
          <w:lang w:val="ca-ES"/>
        </w:rPr>
        <w:t>)</w:t>
      </w:r>
      <w:r w:rsidR="005C655C" w:rsidRPr="00612061">
        <w:rPr>
          <w:rStyle w:val="Refdenotaalpie"/>
          <w:rFonts w:ascii="Arial" w:hAnsi="Arial" w:cs="Arial"/>
          <w:i/>
          <w:iCs/>
          <w:sz w:val="24"/>
          <w:szCs w:val="24"/>
          <w:lang w:val="ca-ES"/>
        </w:rPr>
        <w:footnoteReference w:id="1"/>
      </w:r>
    </w:p>
    <w:p w14:paraId="7F4DFF94" w14:textId="77777777" w:rsidR="00F34B11" w:rsidRPr="00612061" w:rsidRDefault="00F34B11" w:rsidP="00612061">
      <w:pPr>
        <w:spacing w:before="120" w:after="0" w:line="360" w:lineRule="auto"/>
        <w:rPr>
          <w:rFonts w:ascii="Arial" w:hAnsi="Arial" w:cs="Arial"/>
          <w:b/>
          <w:bCs/>
          <w:sz w:val="24"/>
          <w:szCs w:val="24"/>
          <w:lang w:val="ca-ES"/>
        </w:rPr>
      </w:pPr>
    </w:p>
    <w:p w14:paraId="6E52D34A" w14:textId="23C4A9DE" w:rsidR="00F34B11" w:rsidRPr="00612061" w:rsidRDefault="00F34B11" w:rsidP="00612061">
      <w:pPr>
        <w:spacing w:before="120" w:after="0" w:line="360" w:lineRule="auto"/>
        <w:jc w:val="both"/>
        <w:rPr>
          <w:rFonts w:ascii="Arial" w:hAnsi="Arial" w:cs="Arial"/>
          <w:sz w:val="24"/>
          <w:szCs w:val="24"/>
          <w:lang w:val="ca-ES"/>
        </w:rPr>
      </w:pPr>
      <w:r w:rsidRPr="00612061">
        <w:rPr>
          <w:rFonts w:ascii="Arial" w:hAnsi="Arial" w:cs="Arial"/>
          <w:sz w:val="24"/>
          <w:szCs w:val="24"/>
          <w:lang w:val="ca-ES"/>
        </w:rPr>
        <w:t>D’una part,</w:t>
      </w:r>
      <w:r w:rsidRPr="00612061">
        <w:rPr>
          <w:rFonts w:ascii="Arial" w:hAnsi="Arial" w:cs="Arial"/>
          <w:b/>
          <w:bCs/>
          <w:sz w:val="24"/>
          <w:szCs w:val="24"/>
          <w:lang w:val="ca-ES"/>
        </w:rPr>
        <w:t xml:space="preserve"> </w:t>
      </w:r>
      <w:r w:rsidRPr="00612061">
        <w:rPr>
          <w:rFonts w:ascii="Arial" w:hAnsi="Arial" w:cs="Arial"/>
          <w:sz w:val="24"/>
          <w:szCs w:val="24"/>
          <w:lang w:val="ca-ES"/>
        </w:rPr>
        <w:t xml:space="preserve">com a </w:t>
      </w:r>
      <w:r w:rsidR="00097A0C" w:rsidRPr="00612061">
        <w:rPr>
          <w:rFonts w:ascii="Arial" w:hAnsi="Arial" w:cs="Arial"/>
          <w:sz w:val="24"/>
          <w:szCs w:val="24"/>
          <w:lang w:val="ca-ES"/>
        </w:rPr>
        <w:t xml:space="preserve">part </w:t>
      </w:r>
      <w:r w:rsidR="000567EB" w:rsidRPr="00612061">
        <w:rPr>
          <w:rFonts w:ascii="Arial" w:hAnsi="Arial" w:cs="Arial"/>
          <w:sz w:val="24"/>
          <w:szCs w:val="24"/>
          <w:lang w:val="ca-ES"/>
        </w:rPr>
        <w:t>constituent</w:t>
      </w:r>
      <w:r w:rsidR="00897F04" w:rsidRPr="00612061">
        <w:rPr>
          <w:rStyle w:val="Refdenotaalpie"/>
          <w:rFonts w:ascii="Arial" w:hAnsi="Arial" w:cs="Arial"/>
          <w:sz w:val="24"/>
          <w:szCs w:val="24"/>
          <w:lang w:val="ca-ES"/>
        </w:rPr>
        <w:footnoteReference w:id="2"/>
      </w:r>
      <w:r w:rsidRPr="00612061">
        <w:rPr>
          <w:rFonts w:ascii="Arial" w:hAnsi="Arial" w:cs="Arial"/>
          <w:sz w:val="24"/>
          <w:szCs w:val="24"/>
          <w:lang w:val="ca-ES"/>
        </w:rPr>
        <w:t xml:space="preserve">, </w:t>
      </w:r>
      <w:r w:rsidR="00A56D90" w:rsidRPr="00612061">
        <w:rPr>
          <w:rFonts w:ascii="Arial" w:hAnsi="Arial" w:cs="Arial"/>
          <w:sz w:val="24"/>
          <w:szCs w:val="24"/>
          <w:lang w:val="ca-ES"/>
        </w:rPr>
        <w:t>el</w:t>
      </w:r>
      <w:r w:rsidR="00A56D90" w:rsidRPr="00612061">
        <w:rPr>
          <w:rFonts w:ascii="Arial" w:hAnsi="Arial" w:cs="Arial"/>
          <w:b/>
          <w:bCs/>
          <w:sz w:val="24"/>
          <w:szCs w:val="24"/>
          <w:lang w:val="ca-ES"/>
        </w:rPr>
        <w:t xml:space="preserve"> Sr./Sra. ..................</w:t>
      </w:r>
      <w:r w:rsidR="00A56D90" w:rsidRPr="00612061">
        <w:rPr>
          <w:rFonts w:ascii="Arial" w:hAnsi="Arial" w:cs="Arial"/>
          <w:sz w:val="24"/>
          <w:szCs w:val="24"/>
          <w:lang w:val="ca-ES"/>
        </w:rPr>
        <w:t>, amb el document nacional d’identitat (</w:t>
      </w:r>
      <w:r w:rsidR="00A56D90" w:rsidRPr="00612061">
        <w:rPr>
          <w:rFonts w:ascii="Arial" w:hAnsi="Arial" w:cs="Arial"/>
          <w:i/>
          <w:sz w:val="24"/>
          <w:szCs w:val="24"/>
          <w:lang w:val="ca-ES"/>
        </w:rPr>
        <w:t>o l’equivalent en cas que tingui nacionalitat diferent de l’espanyola</w:t>
      </w:r>
      <w:r w:rsidR="00A56D90" w:rsidRPr="00612061">
        <w:rPr>
          <w:rFonts w:ascii="Arial" w:hAnsi="Arial" w:cs="Arial"/>
          <w:sz w:val="24"/>
          <w:szCs w:val="24"/>
          <w:lang w:val="ca-ES"/>
        </w:rPr>
        <w:t>) núm. .................., resident a .................. des de fa .................. i amb veïnatge civil mallorquí (</w:t>
      </w:r>
      <w:r w:rsidR="00A56D90" w:rsidRPr="00612061">
        <w:rPr>
          <w:rFonts w:ascii="Arial" w:hAnsi="Arial" w:cs="Arial"/>
          <w:i/>
          <w:iCs/>
          <w:sz w:val="24"/>
          <w:szCs w:val="24"/>
          <w:lang w:val="ca-ES"/>
        </w:rPr>
        <w:t>quan es tracti de ciutadans espanyols</w:t>
      </w:r>
      <w:r w:rsidR="00E16398" w:rsidRPr="00612061">
        <w:rPr>
          <w:rFonts w:ascii="Arial" w:hAnsi="Arial" w:cs="Arial"/>
          <w:sz w:val="24"/>
          <w:szCs w:val="24"/>
          <w:lang w:val="ca-ES"/>
        </w:rPr>
        <w:t>)</w:t>
      </w:r>
      <w:r w:rsidR="00A56D90" w:rsidRPr="00612061">
        <w:rPr>
          <w:rFonts w:ascii="Arial" w:hAnsi="Arial" w:cs="Arial"/>
          <w:sz w:val="24"/>
          <w:szCs w:val="24"/>
          <w:lang w:val="ca-ES"/>
        </w:rPr>
        <w:t>.</w:t>
      </w:r>
      <w:r w:rsidR="00E16398" w:rsidRPr="00612061">
        <w:rPr>
          <w:rStyle w:val="Refdenotaalpie"/>
          <w:rFonts w:ascii="Arial" w:hAnsi="Arial" w:cs="Arial"/>
          <w:sz w:val="24"/>
          <w:szCs w:val="24"/>
          <w:lang w:val="ca-ES"/>
        </w:rPr>
        <w:footnoteReference w:id="3"/>
      </w:r>
    </w:p>
    <w:p w14:paraId="26194655" w14:textId="77777777" w:rsidR="001442EB" w:rsidRPr="00612061" w:rsidRDefault="001442EB" w:rsidP="00612061">
      <w:pPr>
        <w:spacing w:before="120" w:after="0" w:line="360" w:lineRule="auto"/>
        <w:ind w:left="708"/>
        <w:jc w:val="both"/>
        <w:rPr>
          <w:rFonts w:ascii="Arial" w:hAnsi="Arial" w:cs="Arial"/>
          <w:i/>
          <w:iCs/>
          <w:sz w:val="24"/>
          <w:szCs w:val="24"/>
          <w:lang w:val="ca-ES"/>
        </w:rPr>
      </w:pPr>
      <w:r w:rsidRPr="00612061">
        <w:rPr>
          <w:rFonts w:ascii="Arial" w:hAnsi="Arial" w:cs="Arial"/>
          <w:i/>
          <w:iCs/>
          <w:sz w:val="24"/>
          <w:szCs w:val="24"/>
          <w:lang w:val="ca-ES"/>
        </w:rPr>
        <w:t>(Tractant-se d’un negoci de dret civil propi, no és sobrer indicar la residència a Mallorca i el veïnatge civil, si escau.)</w:t>
      </w:r>
    </w:p>
    <w:p w14:paraId="7A80A7C1" w14:textId="23779279" w:rsidR="00F34B11" w:rsidRPr="00612061" w:rsidRDefault="00F34B11" w:rsidP="00612061">
      <w:pPr>
        <w:spacing w:before="120" w:after="0" w:line="360" w:lineRule="auto"/>
        <w:jc w:val="both"/>
        <w:rPr>
          <w:rFonts w:ascii="Arial" w:hAnsi="Arial" w:cs="Arial"/>
          <w:sz w:val="24"/>
          <w:szCs w:val="24"/>
          <w:lang w:val="ca-ES"/>
        </w:rPr>
      </w:pPr>
      <w:r w:rsidRPr="00612061">
        <w:rPr>
          <w:rFonts w:ascii="Arial" w:hAnsi="Arial" w:cs="Arial"/>
          <w:sz w:val="24"/>
          <w:szCs w:val="24"/>
          <w:lang w:val="ca-ES"/>
        </w:rPr>
        <w:t>Interv</w:t>
      </w:r>
      <w:r w:rsidR="000060B4" w:rsidRPr="00612061">
        <w:rPr>
          <w:rFonts w:ascii="Arial" w:hAnsi="Arial" w:cs="Arial"/>
          <w:sz w:val="24"/>
          <w:szCs w:val="24"/>
          <w:lang w:val="ca-ES"/>
        </w:rPr>
        <w:t>enen</w:t>
      </w:r>
      <w:r w:rsidRPr="00612061">
        <w:rPr>
          <w:rFonts w:ascii="Arial" w:hAnsi="Arial" w:cs="Arial"/>
          <w:sz w:val="24"/>
          <w:szCs w:val="24"/>
          <w:lang w:val="ca-ES"/>
        </w:rPr>
        <w:t xml:space="preserve"> en nom</w:t>
      </w:r>
      <w:r w:rsidR="005C655C" w:rsidRPr="00612061">
        <w:rPr>
          <w:rStyle w:val="Refdenotaalpie"/>
          <w:rFonts w:ascii="Arial" w:hAnsi="Arial" w:cs="Arial"/>
          <w:sz w:val="24"/>
          <w:szCs w:val="24"/>
          <w:lang w:val="ca-ES"/>
        </w:rPr>
        <w:footnoteReference w:id="4"/>
      </w:r>
      <w:r w:rsidRPr="00612061">
        <w:rPr>
          <w:rFonts w:ascii="Arial" w:hAnsi="Arial" w:cs="Arial"/>
          <w:sz w:val="24"/>
          <w:szCs w:val="24"/>
          <w:lang w:val="ca-ES"/>
        </w:rPr>
        <w:t xml:space="preserve"> i dret propi</w:t>
      </w:r>
      <w:r w:rsidR="00F95D87" w:rsidRPr="00612061">
        <w:rPr>
          <w:rFonts w:ascii="Arial" w:hAnsi="Arial" w:cs="Arial"/>
          <w:sz w:val="24"/>
          <w:szCs w:val="24"/>
          <w:lang w:val="ca-ES"/>
        </w:rPr>
        <w:t>s</w:t>
      </w:r>
      <w:r w:rsidRPr="00612061">
        <w:rPr>
          <w:rFonts w:ascii="Arial" w:hAnsi="Arial" w:cs="Arial"/>
          <w:sz w:val="24"/>
          <w:szCs w:val="24"/>
          <w:lang w:val="ca-ES"/>
        </w:rPr>
        <w:t>.</w:t>
      </w:r>
    </w:p>
    <w:p w14:paraId="34B08A47" w14:textId="77777777" w:rsidR="00F34B11" w:rsidRPr="00612061" w:rsidRDefault="00F34B11" w:rsidP="00612061">
      <w:pPr>
        <w:spacing w:before="120" w:after="0" w:line="360" w:lineRule="auto"/>
        <w:jc w:val="both"/>
        <w:rPr>
          <w:rFonts w:ascii="Arial" w:hAnsi="Arial" w:cs="Arial"/>
          <w:b/>
          <w:bCs/>
          <w:sz w:val="24"/>
          <w:szCs w:val="24"/>
          <w:lang w:val="ca-ES"/>
        </w:rPr>
      </w:pPr>
    </w:p>
    <w:p w14:paraId="7CE79D2D" w14:textId="77777777" w:rsidR="00AA073A" w:rsidRPr="00612061" w:rsidRDefault="00F34B11" w:rsidP="00612061">
      <w:pPr>
        <w:spacing w:before="120" w:after="0" w:line="360" w:lineRule="auto"/>
        <w:jc w:val="both"/>
        <w:rPr>
          <w:rFonts w:ascii="Arial" w:hAnsi="Arial" w:cs="Arial"/>
          <w:sz w:val="24"/>
          <w:szCs w:val="24"/>
          <w:lang w:val="ca-ES"/>
        </w:rPr>
      </w:pPr>
      <w:r w:rsidRPr="00612061">
        <w:rPr>
          <w:rFonts w:ascii="Arial" w:hAnsi="Arial" w:cs="Arial"/>
          <w:b/>
          <w:bCs/>
          <w:sz w:val="24"/>
          <w:szCs w:val="24"/>
          <w:lang w:val="ca-ES"/>
        </w:rPr>
        <w:t>D’una altra</w:t>
      </w:r>
      <w:r w:rsidRPr="00612061">
        <w:rPr>
          <w:rFonts w:ascii="Arial" w:hAnsi="Arial" w:cs="Arial"/>
          <w:sz w:val="24"/>
          <w:szCs w:val="24"/>
          <w:lang w:val="ca-ES"/>
        </w:rPr>
        <w:t>,</w:t>
      </w:r>
      <w:r w:rsidRPr="00612061">
        <w:rPr>
          <w:rFonts w:ascii="Arial" w:hAnsi="Arial" w:cs="Arial"/>
          <w:b/>
          <w:bCs/>
          <w:sz w:val="24"/>
          <w:szCs w:val="24"/>
          <w:lang w:val="ca-ES"/>
        </w:rPr>
        <w:t xml:space="preserve"> </w:t>
      </w:r>
      <w:r w:rsidR="00AA073A" w:rsidRPr="00612061">
        <w:rPr>
          <w:rFonts w:ascii="Arial" w:hAnsi="Arial" w:cs="Arial"/>
          <w:sz w:val="24"/>
          <w:szCs w:val="24"/>
          <w:lang w:val="ca-ES"/>
        </w:rPr>
        <w:t xml:space="preserve">com a part afavorida o part estatgista, el </w:t>
      </w:r>
      <w:r w:rsidR="00AA073A" w:rsidRPr="00612061">
        <w:rPr>
          <w:rFonts w:ascii="Arial" w:hAnsi="Arial" w:cs="Arial"/>
          <w:b/>
          <w:bCs/>
          <w:sz w:val="24"/>
          <w:szCs w:val="24"/>
          <w:lang w:val="ca-ES"/>
        </w:rPr>
        <w:t>Sr./Sra. ..................</w:t>
      </w:r>
      <w:r w:rsidR="00AA073A" w:rsidRPr="00612061">
        <w:rPr>
          <w:rFonts w:ascii="Arial" w:hAnsi="Arial" w:cs="Arial"/>
          <w:sz w:val="24"/>
          <w:szCs w:val="24"/>
          <w:lang w:val="ca-ES"/>
        </w:rPr>
        <w:t>, amb el document nacional d’identitat (</w:t>
      </w:r>
      <w:r w:rsidR="00AA073A" w:rsidRPr="00612061">
        <w:rPr>
          <w:rFonts w:ascii="Arial" w:hAnsi="Arial" w:cs="Arial"/>
          <w:i/>
          <w:sz w:val="24"/>
          <w:szCs w:val="24"/>
          <w:lang w:val="ca-ES"/>
        </w:rPr>
        <w:t>o l’equivalent en cas que tingui nacionalitat diferent de l’espanyola</w:t>
      </w:r>
      <w:r w:rsidR="00AA073A" w:rsidRPr="00612061">
        <w:rPr>
          <w:rFonts w:ascii="Arial" w:hAnsi="Arial" w:cs="Arial"/>
          <w:sz w:val="24"/>
          <w:szCs w:val="24"/>
          <w:lang w:val="ca-ES"/>
        </w:rPr>
        <w:t>) núm. .................. i amb domicili a ............... .</w:t>
      </w:r>
    </w:p>
    <w:p w14:paraId="5C85C6F3" w14:textId="77777777" w:rsidR="00AA073A" w:rsidRPr="00612061" w:rsidRDefault="00AA073A" w:rsidP="00612061">
      <w:pPr>
        <w:spacing w:before="120" w:after="0" w:line="360" w:lineRule="auto"/>
        <w:ind w:left="708"/>
        <w:jc w:val="both"/>
        <w:rPr>
          <w:rFonts w:ascii="Arial" w:hAnsi="Arial" w:cs="Arial"/>
          <w:i/>
          <w:iCs/>
          <w:sz w:val="24"/>
          <w:szCs w:val="24"/>
          <w:lang w:val="ca-ES"/>
        </w:rPr>
      </w:pPr>
      <w:r w:rsidRPr="00612061">
        <w:rPr>
          <w:rFonts w:ascii="Arial" w:hAnsi="Arial" w:cs="Arial"/>
          <w:i/>
          <w:iCs/>
          <w:sz w:val="24"/>
          <w:szCs w:val="24"/>
          <w:lang w:val="ca-ES"/>
        </w:rPr>
        <w:t>(Per constituir el dret real, no és transcendent fer constar la residència ni el veïnatge civil de la part estatgista.)</w:t>
      </w:r>
    </w:p>
    <w:p w14:paraId="2AEC1110" w14:textId="6A0EF20C" w:rsidR="005F35A0" w:rsidRPr="00612061" w:rsidRDefault="00F34B11" w:rsidP="00612061">
      <w:pPr>
        <w:spacing w:before="120" w:after="0" w:line="360" w:lineRule="auto"/>
        <w:jc w:val="both"/>
        <w:rPr>
          <w:rStyle w:val="Ninguno"/>
          <w:rFonts w:ascii="Arial" w:hAnsi="Arial" w:cs="Arial"/>
          <w:sz w:val="24"/>
          <w:szCs w:val="24"/>
          <w:lang w:val="ca-ES"/>
        </w:rPr>
      </w:pPr>
      <w:r w:rsidRPr="00612061">
        <w:rPr>
          <w:rFonts w:ascii="Arial" w:hAnsi="Arial" w:cs="Arial"/>
          <w:sz w:val="24"/>
          <w:szCs w:val="24"/>
          <w:lang w:val="ca-ES"/>
        </w:rPr>
        <w:t>Intervé en nom</w:t>
      </w:r>
      <w:r w:rsidR="00203C56" w:rsidRPr="00612061">
        <w:rPr>
          <w:rStyle w:val="Refdenotaalpie"/>
          <w:rFonts w:ascii="Arial" w:hAnsi="Arial" w:cs="Arial"/>
          <w:sz w:val="24"/>
          <w:szCs w:val="24"/>
          <w:lang w:val="ca-ES"/>
        </w:rPr>
        <w:footnoteReference w:id="5"/>
      </w:r>
      <w:r w:rsidR="00203C56" w:rsidRPr="00612061">
        <w:rPr>
          <w:rFonts w:ascii="Arial" w:hAnsi="Arial" w:cs="Arial"/>
          <w:sz w:val="24"/>
          <w:szCs w:val="24"/>
          <w:lang w:val="ca-ES"/>
        </w:rPr>
        <w:t xml:space="preserve"> </w:t>
      </w:r>
      <w:r w:rsidRPr="00612061">
        <w:rPr>
          <w:rFonts w:ascii="Arial" w:hAnsi="Arial" w:cs="Arial"/>
          <w:sz w:val="24"/>
          <w:szCs w:val="24"/>
          <w:lang w:val="ca-ES"/>
        </w:rPr>
        <w:t>i dret propi</w:t>
      </w:r>
      <w:r w:rsidR="00AA073A" w:rsidRPr="00612061">
        <w:rPr>
          <w:rFonts w:ascii="Arial" w:hAnsi="Arial" w:cs="Arial"/>
          <w:sz w:val="24"/>
          <w:szCs w:val="24"/>
          <w:lang w:val="ca-ES"/>
        </w:rPr>
        <w:t>s</w:t>
      </w:r>
      <w:r w:rsidRPr="00612061">
        <w:rPr>
          <w:rFonts w:ascii="Arial" w:hAnsi="Arial" w:cs="Arial"/>
          <w:sz w:val="24"/>
          <w:szCs w:val="24"/>
          <w:lang w:val="ca-ES"/>
        </w:rPr>
        <w:t>.</w:t>
      </w:r>
    </w:p>
    <w:p w14:paraId="4C0ED774" w14:textId="77777777" w:rsidR="004F4AA3" w:rsidRPr="00612061" w:rsidRDefault="004F4AA3" w:rsidP="00612061">
      <w:pPr>
        <w:spacing w:before="120" w:after="0" w:line="360" w:lineRule="auto"/>
        <w:rPr>
          <w:rFonts w:ascii="Arial" w:hAnsi="Arial" w:cs="Arial"/>
          <w:b/>
          <w:sz w:val="24"/>
          <w:szCs w:val="24"/>
          <w:lang w:val="ca-ES"/>
        </w:rPr>
      </w:pPr>
    </w:p>
    <w:p w14:paraId="5DFB5CD3" w14:textId="7DA55DDD" w:rsidR="00F34B11" w:rsidRPr="00612061" w:rsidRDefault="00F34B11" w:rsidP="00612061">
      <w:pPr>
        <w:spacing w:before="120" w:after="0" w:line="360" w:lineRule="auto"/>
        <w:rPr>
          <w:rFonts w:ascii="Arial" w:hAnsi="Arial" w:cs="Arial"/>
          <w:b/>
          <w:sz w:val="24"/>
          <w:szCs w:val="24"/>
          <w:lang w:val="ca-ES"/>
        </w:rPr>
      </w:pPr>
      <w:r w:rsidRPr="00612061">
        <w:rPr>
          <w:rFonts w:ascii="Arial" w:hAnsi="Arial" w:cs="Arial"/>
          <w:b/>
          <w:sz w:val="24"/>
          <w:szCs w:val="24"/>
          <w:lang w:val="ca-ES"/>
        </w:rPr>
        <w:t>MANIFESTEN:</w:t>
      </w:r>
    </w:p>
    <w:p w14:paraId="0F24E4A5" w14:textId="77777777" w:rsidR="00F34B11" w:rsidRPr="00612061" w:rsidRDefault="00F34B11" w:rsidP="00612061">
      <w:pPr>
        <w:autoSpaceDE w:val="0"/>
        <w:autoSpaceDN w:val="0"/>
        <w:adjustRightInd w:val="0"/>
        <w:spacing w:before="120" w:after="0" w:line="360" w:lineRule="auto"/>
        <w:jc w:val="both"/>
        <w:rPr>
          <w:rFonts w:ascii="Arial" w:hAnsi="Arial" w:cs="Arial"/>
          <w:b/>
          <w:sz w:val="24"/>
          <w:szCs w:val="24"/>
          <w:lang w:val="ca-ES"/>
        </w:rPr>
      </w:pPr>
    </w:p>
    <w:p w14:paraId="3538F491" w14:textId="44260641" w:rsidR="00066BC7" w:rsidRPr="00612061" w:rsidRDefault="00F34B11" w:rsidP="00612061">
      <w:pPr>
        <w:autoSpaceDE w:val="0"/>
        <w:autoSpaceDN w:val="0"/>
        <w:adjustRightInd w:val="0"/>
        <w:spacing w:before="120" w:after="0" w:line="360" w:lineRule="auto"/>
        <w:jc w:val="both"/>
        <w:rPr>
          <w:rFonts w:ascii="Arial" w:hAnsi="Arial" w:cs="Arial"/>
          <w:bCs/>
          <w:i/>
          <w:iCs/>
          <w:sz w:val="24"/>
          <w:szCs w:val="24"/>
          <w:vertAlign w:val="subscript"/>
          <w:lang w:val="ca-ES"/>
        </w:rPr>
      </w:pPr>
      <w:r w:rsidRPr="00612061">
        <w:rPr>
          <w:rFonts w:ascii="Arial" w:hAnsi="Arial" w:cs="Arial"/>
          <w:b/>
          <w:sz w:val="24"/>
          <w:szCs w:val="24"/>
          <w:lang w:val="ca-ES"/>
        </w:rPr>
        <w:t>Primer:</w:t>
      </w:r>
    </w:p>
    <w:p w14:paraId="37DE3452" w14:textId="77777777" w:rsidR="00066BC7" w:rsidRPr="00612061" w:rsidRDefault="00066BC7" w:rsidP="00612061">
      <w:pPr>
        <w:pStyle w:val="Prrafodelista"/>
        <w:numPr>
          <w:ilvl w:val="0"/>
          <w:numId w:val="12"/>
        </w:numPr>
        <w:autoSpaceDE w:val="0"/>
        <w:autoSpaceDN w:val="0"/>
        <w:adjustRightInd w:val="0"/>
        <w:spacing w:before="120" w:after="0" w:line="360" w:lineRule="auto"/>
        <w:ind w:left="426"/>
        <w:jc w:val="both"/>
        <w:rPr>
          <w:rFonts w:ascii="Arial" w:hAnsi="Arial" w:cs="Arial"/>
          <w:bCs/>
          <w:sz w:val="24"/>
          <w:szCs w:val="24"/>
          <w:lang w:val="ca-ES"/>
        </w:rPr>
      </w:pPr>
      <w:r w:rsidRPr="00612061">
        <w:rPr>
          <w:rFonts w:ascii="Arial" w:hAnsi="Arial" w:cs="Arial"/>
          <w:bCs/>
          <w:sz w:val="24"/>
          <w:szCs w:val="24"/>
          <w:lang w:val="ca-ES"/>
        </w:rPr>
        <w:t>Que la part constituent és propietària</w:t>
      </w:r>
      <w:r w:rsidRPr="00612061">
        <w:rPr>
          <w:rStyle w:val="Refdenotaalpie"/>
          <w:rFonts w:ascii="Arial" w:hAnsi="Arial" w:cs="Arial"/>
          <w:bCs/>
          <w:sz w:val="24"/>
          <w:szCs w:val="24"/>
          <w:lang w:val="ca-ES"/>
        </w:rPr>
        <w:footnoteReference w:id="6"/>
      </w:r>
      <w:r w:rsidRPr="00612061">
        <w:rPr>
          <w:rFonts w:ascii="Arial" w:hAnsi="Arial" w:cs="Arial"/>
          <w:bCs/>
          <w:sz w:val="24"/>
          <w:szCs w:val="24"/>
          <w:lang w:val="ca-ES"/>
        </w:rPr>
        <w:t xml:space="preserve"> de la finca/l’immoble </w:t>
      </w:r>
      <w:r w:rsidRPr="00612061">
        <w:rPr>
          <w:rFonts w:ascii="Arial" w:hAnsi="Arial" w:cs="Arial"/>
          <w:sz w:val="24"/>
          <w:szCs w:val="24"/>
          <w:lang w:val="ca-ES"/>
        </w:rPr>
        <w:t xml:space="preserve">.................. </w:t>
      </w:r>
      <w:r w:rsidRPr="00612061">
        <w:rPr>
          <w:rFonts w:ascii="Arial" w:hAnsi="Arial" w:cs="Arial"/>
          <w:bCs/>
          <w:sz w:val="24"/>
          <w:szCs w:val="24"/>
          <w:lang w:val="ca-ES"/>
        </w:rPr>
        <w:t xml:space="preserve">. </w:t>
      </w:r>
      <w:r w:rsidRPr="00612061">
        <w:rPr>
          <w:rFonts w:ascii="Arial" w:hAnsi="Arial" w:cs="Arial"/>
          <w:bCs/>
          <w:i/>
          <w:iCs/>
          <w:sz w:val="24"/>
          <w:szCs w:val="24"/>
          <w:lang w:val="ca-ES"/>
        </w:rPr>
        <w:t>(Descriviu-ne la localització física.)</w:t>
      </w:r>
    </w:p>
    <w:p w14:paraId="69D47014" w14:textId="2D31BC51" w:rsidR="006C070E" w:rsidRPr="00612061" w:rsidRDefault="001A5085" w:rsidP="00612061">
      <w:pPr>
        <w:pStyle w:val="Prrafodelista"/>
        <w:numPr>
          <w:ilvl w:val="0"/>
          <w:numId w:val="12"/>
        </w:numPr>
        <w:autoSpaceDE w:val="0"/>
        <w:autoSpaceDN w:val="0"/>
        <w:adjustRightInd w:val="0"/>
        <w:spacing w:before="120" w:after="0" w:line="360" w:lineRule="auto"/>
        <w:ind w:left="426"/>
        <w:jc w:val="both"/>
        <w:rPr>
          <w:rFonts w:ascii="Arial" w:hAnsi="Arial" w:cs="Arial"/>
          <w:bCs/>
          <w:sz w:val="24"/>
          <w:szCs w:val="24"/>
          <w:lang w:val="ca-ES"/>
        </w:rPr>
      </w:pPr>
      <w:r w:rsidRPr="00612061">
        <w:rPr>
          <w:rFonts w:ascii="Arial" w:hAnsi="Arial" w:cs="Arial"/>
          <w:bCs/>
          <w:sz w:val="24"/>
          <w:szCs w:val="24"/>
          <w:lang w:val="ca-ES"/>
        </w:rPr>
        <w:t>Que l’immoble està lliure d’ocupants, arrendataris o usufructuaris</w:t>
      </w:r>
      <w:r w:rsidR="006C1C47" w:rsidRPr="00612061">
        <w:rPr>
          <w:rFonts w:ascii="Arial" w:hAnsi="Arial" w:cs="Arial"/>
          <w:bCs/>
          <w:sz w:val="24"/>
          <w:szCs w:val="24"/>
          <w:lang w:val="ca-ES"/>
        </w:rPr>
        <w:t>.</w:t>
      </w:r>
      <w:r w:rsidR="007C2213" w:rsidRPr="00612061">
        <w:rPr>
          <w:rFonts w:ascii="Arial" w:hAnsi="Arial" w:cs="Arial"/>
          <w:bCs/>
          <w:sz w:val="24"/>
          <w:szCs w:val="24"/>
          <w:lang w:val="ca-ES"/>
        </w:rPr>
        <w:t xml:space="preserve"> (</w:t>
      </w:r>
      <w:r w:rsidR="006C1C47" w:rsidRPr="00612061">
        <w:rPr>
          <w:rFonts w:ascii="Arial" w:hAnsi="Arial" w:cs="Arial"/>
          <w:bCs/>
          <w:i/>
          <w:iCs/>
          <w:sz w:val="24"/>
          <w:szCs w:val="24"/>
          <w:lang w:val="ca-ES"/>
        </w:rPr>
        <w:t xml:space="preserve">en el </w:t>
      </w:r>
      <w:r w:rsidR="007C2213" w:rsidRPr="00612061">
        <w:rPr>
          <w:rFonts w:ascii="Arial" w:hAnsi="Arial" w:cs="Arial"/>
          <w:bCs/>
          <w:i/>
          <w:iCs/>
          <w:sz w:val="24"/>
          <w:szCs w:val="24"/>
          <w:lang w:val="ca-ES"/>
        </w:rPr>
        <w:t>cas que l</w:t>
      </w:r>
      <w:r w:rsidR="006C1C47" w:rsidRPr="00612061">
        <w:rPr>
          <w:rFonts w:ascii="Arial" w:hAnsi="Arial" w:cs="Arial"/>
          <w:bCs/>
          <w:i/>
          <w:iCs/>
          <w:sz w:val="24"/>
          <w:szCs w:val="24"/>
          <w:lang w:val="ca-ES"/>
        </w:rPr>
        <w:t>a part</w:t>
      </w:r>
      <w:r w:rsidR="007C2213" w:rsidRPr="00612061">
        <w:rPr>
          <w:rFonts w:ascii="Arial" w:hAnsi="Arial" w:cs="Arial"/>
          <w:bCs/>
          <w:i/>
          <w:iCs/>
          <w:sz w:val="24"/>
          <w:szCs w:val="24"/>
          <w:lang w:val="ca-ES"/>
        </w:rPr>
        <w:t xml:space="preserve"> constituent sigui l</w:t>
      </w:r>
      <w:r w:rsidR="006C1C47" w:rsidRPr="00612061">
        <w:rPr>
          <w:rFonts w:ascii="Arial" w:hAnsi="Arial" w:cs="Arial"/>
          <w:bCs/>
          <w:i/>
          <w:iCs/>
          <w:sz w:val="24"/>
          <w:szCs w:val="24"/>
          <w:lang w:val="ca-ES"/>
        </w:rPr>
        <w:t>a</w:t>
      </w:r>
      <w:r w:rsidR="007C2213" w:rsidRPr="00612061">
        <w:rPr>
          <w:rFonts w:ascii="Arial" w:hAnsi="Arial" w:cs="Arial"/>
          <w:bCs/>
          <w:i/>
          <w:iCs/>
          <w:sz w:val="24"/>
          <w:szCs w:val="24"/>
          <w:lang w:val="ca-ES"/>
        </w:rPr>
        <w:t xml:space="preserve"> propiet</w:t>
      </w:r>
      <w:r w:rsidR="006C1C47" w:rsidRPr="00612061">
        <w:rPr>
          <w:rFonts w:ascii="Arial" w:hAnsi="Arial" w:cs="Arial"/>
          <w:bCs/>
          <w:i/>
          <w:iCs/>
          <w:sz w:val="24"/>
          <w:szCs w:val="24"/>
          <w:lang w:val="ca-ES"/>
        </w:rPr>
        <w:t>ària</w:t>
      </w:r>
      <w:r w:rsidR="007C2213" w:rsidRPr="00612061">
        <w:rPr>
          <w:rFonts w:ascii="Arial" w:hAnsi="Arial" w:cs="Arial"/>
          <w:bCs/>
          <w:sz w:val="24"/>
          <w:szCs w:val="24"/>
          <w:lang w:val="ca-ES"/>
        </w:rPr>
        <w:t>)</w:t>
      </w:r>
    </w:p>
    <w:p w14:paraId="1CA39B5B" w14:textId="0BABB6EF" w:rsidR="007D7BDC" w:rsidRPr="00612061" w:rsidRDefault="00C23A4E" w:rsidP="00612061">
      <w:pPr>
        <w:pStyle w:val="Prrafodelista"/>
        <w:autoSpaceDE w:val="0"/>
        <w:autoSpaceDN w:val="0"/>
        <w:adjustRightInd w:val="0"/>
        <w:spacing w:before="120" w:after="0" w:line="360" w:lineRule="auto"/>
        <w:ind w:left="426"/>
        <w:jc w:val="both"/>
        <w:rPr>
          <w:rFonts w:ascii="Arial" w:hAnsi="Arial" w:cs="Arial"/>
          <w:bCs/>
          <w:i/>
          <w:iCs/>
          <w:sz w:val="24"/>
          <w:szCs w:val="24"/>
          <w:lang w:val="ca-ES"/>
        </w:rPr>
      </w:pPr>
      <w:r w:rsidRPr="00612061">
        <w:rPr>
          <w:rFonts w:ascii="Arial" w:hAnsi="Arial" w:cs="Arial"/>
          <w:sz w:val="24"/>
          <w:szCs w:val="24"/>
          <w:lang w:val="ca-ES"/>
        </w:rPr>
        <w:t xml:space="preserve">.................. </w:t>
      </w:r>
      <w:r w:rsidR="007D7BDC" w:rsidRPr="00612061">
        <w:rPr>
          <w:rFonts w:ascii="Arial" w:hAnsi="Arial" w:cs="Arial"/>
          <w:bCs/>
          <w:i/>
          <w:iCs/>
          <w:sz w:val="24"/>
          <w:szCs w:val="24"/>
          <w:lang w:val="ca-ES"/>
        </w:rPr>
        <w:t>(Transcriviu-ne aquí la descripció registral per deixar constància de l’estat registral).</w:t>
      </w:r>
    </w:p>
    <w:p w14:paraId="690D371A" w14:textId="5258BC0A" w:rsidR="000061D6" w:rsidRPr="00612061" w:rsidRDefault="006C070E" w:rsidP="00612061">
      <w:pPr>
        <w:pStyle w:val="Prrafodelista"/>
        <w:numPr>
          <w:ilvl w:val="0"/>
          <w:numId w:val="12"/>
        </w:numPr>
        <w:autoSpaceDE w:val="0"/>
        <w:autoSpaceDN w:val="0"/>
        <w:adjustRightInd w:val="0"/>
        <w:spacing w:before="120" w:after="0" w:line="360" w:lineRule="auto"/>
        <w:ind w:left="426"/>
        <w:jc w:val="both"/>
        <w:rPr>
          <w:rFonts w:ascii="Arial" w:hAnsi="Arial" w:cs="Arial"/>
          <w:bCs/>
          <w:sz w:val="24"/>
          <w:szCs w:val="24"/>
          <w:lang w:val="ca-ES"/>
        </w:rPr>
      </w:pPr>
      <w:r w:rsidRPr="00612061">
        <w:rPr>
          <w:rFonts w:ascii="Arial" w:hAnsi="Arial" w:cs="Arial"/>
          <w:bCs/>
          <w:sz w:val="24"/>
          <w:szCs w:val="24"/>
          <w:lang w:val="ca-ES"/>
        </w:rPr>
        <w:t>Que l</w:t>
      </w:r>
      <w:r w:rsidR="00C23A4E" w:rsidRPr="00612061">
        <w:rPr>
          <w:rFonts w:ascii="Arial" w:hAnsi="Arial" w:cs="Arial"/>
          <w:bCs/>
          <w:sz w:val="24"/>
          <w:szCs w:val="24"/>
          <w:lang w:val="ca-ES"/>
        </w:rPr>
        <w:t>a part</w:t>
      </w:r>
      <w:r w:rsidRPr="00612061">
        <w:rPr>
          <w:rFonts w:ascii="Arial" w:hAnsi="Arial" w:cs="Arial"/>
          <w:bCs/>
          <w:sz w:val="24"/>
          <w:szCs w:val="24"/>
          <w:lang w:val="ca-ES"/>
        </w:rPr>
        <w:t xml:space="preserve"> constituent </w:t>
      </w:r>
      <w:r w:rsidR="00EC009D" w:rsidRPr="00612061">
        <w:rPr>
          <w:rFonts w:ascii="Arial" w:hAnsi="Arial" w:cs="Arial"/>
          <w:bCs/>
          <w:sz w:val="24"/>
          <w:szCs w:val="24"/>
          <w:lang w:val="ca-ES"/>
        </w:rPr>
        <w:t>té</w:t>
      </w:r>
      <w:r w:rsidR="000205D3" w:rsidRPr="00612061">
        <w:rPr>
          <w:rFonts w:ascii="Arial" w:hAnsi="Arial" w:cs="Arial"/>
          <w:bCs/>
          <w:sz w:val="24"/>
          <w:szCs w:val="24"/>
          <w:lang w:val="ca-ES"/>
        </w:rPr>
        <w:t xml:space="preserve"> la capacitat per a contractar i</w:t>
      </w:r>
      <w:r w:rsidR="00EC009D" w:rsidRPr="00612061">
        <w:rPr>
          <w:rFonts w:ascii="Arial" w:hAnsi="Arial" w:cs="Arial"/>
          <w:bCs/>
          <w:sz w:val="24"/>
          <w:szCs w:val="24"/>
          <w:lang w:val="ca-ES"/>
        </w:rPr>
        <w:t xml:space="preserve"> </w:t>
      </w:r>
      <w:r w:rsidR="000205D3" w:rsidRPr="00612061">
        <w:rPr>
          <w:rFonts w:ascii="Arial" w:hAnsi="Arial" w:cs="Arial"/>
          <w:bCs/>
          <w:sz w:val="24"/>
          <w:szCs w:val="24"/>
          <w:lang w:val="ca-ES"/>
        </w:rPr>
        <w:t xml:space="preserve">la lliure disposició i </w:t>
      </w:r>
      <w:r w:rsidR="00701B29" w:rsidRPr="00612061">
        <w:rPr>
          <w:rFonts w:ascii="Arial" w:hAnsi="Arial" w:cs="Arial"/>
          <w:bCs/>
          <w:sz w:val="24"/>
          <w:szCs w:val="24"/>
          <w:lang w:val="ca-ES"/>
        </w:rPr>
        <w:t>el lliure domini</w:t>
      </w:r>
      <w:r w:rsidR="00EC009D" w:rsidRPr="00612061">
        <w:rPr>
          <w:rFonts w:ascii="Arial" w:hAnsi="Arial" w:cs="Arial"/>
          <w:bCs/>
          <w:sz w:val="24"/>
          <w:szCs w:val="24"/>
          <w:lang w:val="ca-ES"/>
        </w:rPr>
        <w:t xml:space="preserve"> </w:t>
      </w:r>
      <w:r w:rsidR="000061D6" w:rsidRPr="00612061">
        <w:rPr>
          <w:rFonts w:ascii="Arial" w:hAnsi="Arial" w:cs="Arial"/>
          <w:bCs/>
          <w:sz w:val="24"/>
          <w:szCs w:val="24"/>
          <w:lang w:val="ca-ES"/>
        </w:rPr>
        <w:t>del bé objecte d’aquest negoci.</w:t>
      </w:r>
    </w:p>
    <w:p w14:paraId="2828AA66" w14:textId="4733D02C" w:rsidR="006C070E" w:rsidRPr="00612061" w:rsidRDefault="001E46EF" w:rsidP="00612061">
      <w:pPr>
        <w:pStyle w:val="Prrafodelista"/>
        <w:autoSpaceDE w:val="0"/>
        <w:autoSpaceDN w:val="0"/>
        <w:adjustRightInd w:val="0"/>
        <w:spacing w:before="120" w:after="0" w:line="360" w:lineRule="auto"/>
        <w:ind w:left="426"/>
        <w:jc w:val="both"/>
        <w:rPr>
          <w:rFonts w:ascii="Arial" w:hAnsi="Arial" w:cs="Arial"/>
          <w:bCs/>
          <w:i/>
          <w:iCs/>
          <w:sz w:val="24"/>
          <w:szCs w:val="24"/>
          <w:vertAlign w:val="subscript"/>
          <w:lang w:val="ca-ES"/>
        </w:rPr>
      </w:pPr>
      <w:r w:rsidRPr="00612061">
        <w:rPr>
          <w:rFonts w:ascii="Arial" w:hAnsi="Arial" w:cs="Arial"/>
          <w:bCs/>
          <w:i/>
          <w:iCs/>
          <w:sz w:val="24"/>
          <w:szCs w:val="24"/>
          <w:lang w:val="ca-ES"/>
        </w:rPr>
        <w:t>(</w:t>
      </w:r>
      <w:r w:rsidR="006C070E" w:rsidRPr="00612061">
        <w:rPr>
          <w:rFonts w:ascii="Arial" w:hAnsi="Arial" w:cs="Arial"/>
          <w:bCs/>
          <w:i/>
          <w:iCs/>
          <w:sz w:val="24"/>
          <w:szCs w:val="24"/>
          <w:lang w:val="ca-ES"/>
        </w:rPr>
        <w:t>És a dir</w:t>
      </w:r>
      <w:r w:rsidRPr="00612061">
        <w:rPr>
          <w:rFonts w:ascii="Arial" w:hAnsi="Arial" w:cs="Arial"/>
          <w:bCs/>
          <w:i/>
          <w:iCs/>
          <w:sz w:val="24"/>
          <w:szCs w:val="24"/>
          <w:lang w:val="ca-ES"/>
        </w:rPr>
        <w:t>, té</w:t>
      </w:r>
      <w:r w:rsidR="006C070E" w:rsidRPr="00612061">
        <w:rPr>
          <w:rFonts w:ascii="Arial" w:hAnsi="Arial" w:cs="Arial"/>
          <w:bCs/>
          <w:i/>
          <w:iCs/>
          <w:sz w:val="24"/>
          <w:szCs w:val="24"/>
          <w:lang w:val="ca-ES"/>
        </w:rPr>
        <w:t xml:space="preserve"> la capacitat legal necessària per constituir-lo</w:t>
      </w:r>
      <w:r w:rsidR="0032103F" w:rsidRPr="00612061">
        <w:rPr>
          <w:rFonts w:ascii="Arial" w:hAnsi="Arial" w:cs="Arial"/>
          <w:bCs/>
          <w:i/>
          <w:iCs/>
          <w:sz w:val="24"/>
          <w:szCs w:val="24"/>
          <w:lang w:val="ca-ES"/>
        </w:rPr>
        <w:t>. Si escau, pot acreditar-se</w:t>
      </w:r>
      <w:r w:rsidR="003237EB" w:rsidRPr="00612061">
        <w:rPr>
          <w:rFonts w:ascii="Arial" w:hAnsi="Arial" w:cs="Arial"/>
          <w:bCs/>
          <w:i/>
          <w:iCs/>
          <w:sz w:val="24"/>
          <w:szCs w:val="24"/>
          <w:lang w:val="ca-ES"/>
        </w:rPr>
        <w:t xml:space="preserve"> la llibertat dispositiva. Per exemple, en el cas de </w:t>
      </w:r>
      <w:r w:rsidR="00C23A4E" w:rsidRPr="00612061">
        <w:rPr>
          <w:rFonts w:ascii="Arial" w:hAnsi="Arial" w:cs="Arial"/>
          <w:bCs/>
          <w:i/>
          <w:iCs/>
          <w:sz w:val="24"/>
          <w:szCs w:val="24"/>
          <w:lang w:val="ca-ES"/>
        </w:rPr>
        <w:t>la part usufructuària</w:t>
      </w:r>
      <w:r w:rsidR="003237EB" w:rsidRPr="00612061">
        <w:rPr>
          <w:rFonts w:ascii="Arial" w:hAnsi="Arial" w:cs="Arial"/>
          <w:bCs/>
          <w:i/>
          <w:iCs/>
          <w:sz w:val="24"/>
          <w:szCs w:val="24"/>
          <w:lang w:val="ca-ES"/>
        </w:rPr>
        <w:t>, ha</w:t>
      </w:r>
      <w:r w:rsidR="00347FF9" w:rsidRPr="00612061">
        <w:rPr>
          <w:rFonts w:ascii="Arial" w:hAnsi="Arial" w:cs="Arial"/>
          <w:bCs/>
          <w:i/>
          <w:iCs/>
          <w:sz w:val="24"/>
          <w:szCs w:val="24"/>
          <w:lang w:val="ca-ES"/>
        </w:rPr>
        <w:t>uria</w:t>
      </w:r>
      <w:r w:rsidR="003237EB" w:rsidRPr="00612061">
        <w:rPr>
          <w:rFonts w:ascii="Arial" w:hAnsi="Arial" w:cs="Arial"/>
          <w:bCs/>
          <w:i/>
          <w:iCs/>
          <w:sz w:val="24"/>
          <w:szCs w:val="24"/>
          <w:lang w:val="ca-ES"/>
        </w:rPr>
        <w:t xml:space="preserve"> de tenir poder de disposició per poder </w:t>
      </w:r>
      <w:r w:rsidR="00347FF9" w:rsidRPr="00612061">
        <w:rPr>
          <w:rFonts w:ascii="Arial" w:hAnsi="Arial" w:cs="Arial"/>
          <w:bCs/>
          <w:i/>
          <w:iCs/>
          <w:sz w:val="24"/>
          <w:szCs w:val="24"/>
          <w:lang w:val="ca-ES"/>
        </w:rPr>
        <w:t xml:space="preserve">establir aquesta càrrega, ja que, no </w:t>
      </w:r>
      <w:r w:rsidR="00C23A4E" w:rsidRPr="00612061">
        <w:rPr>
          <w:rFonts w:ascii="Arial" w:hAnsi="Arial" w:cs="Arial"/>
          <w:bCs/>
          <w:i/>
          <w:iCs/>
          <w:sz w:val="24"/>
          <w:szCs w:val="24"/>
          <w:lang w:val="ca-ES"/>
        </w:rPr>
        <w:t>es</w:t>
      </w:r>
      <w:r w:rsidR="00347FF9" w:rsidRPr="00612061">
        <w:rPr>
          <w:rFonts w:ascii="Arial" w:hAnsi="Arial" w:cs="Arial"/>
          <w:bCs/>
          <w:i/>
          <w:iCs/>
          <w:sz w:val="24"/>
          <w:szCs w:val="24"/>
          <w:lang w:val="ca-ES"/>
        </w:rPr>
        <w:t>sent un gaudi propi, no s’entendria dins les facultats general</w:t>
      </w:r>
      <w:r w:rsidR="00C23A4E" w:rsidRPr="00612061">
        <w:rPr>
          <w:rFonts w:ascii="Arial" w:hAnsi="Arial" w:cs="Arial"/>
          <w:bCs/>
          <w:i/>
          <w:iCs/>
          <w:sz w:val="24"/>
          <w:szCs w:val="24"/>
          <w:lang w:val="ca-ES"/>
        </w:rPr>
        <w:t>s</w:t>
      </w:r>
      <w:r w:rsidR="00347FF9" w:rsidRPr="00612061">
        <w:rPr>
          <w:rFonts w:ascii="Arial" w:hAnsi="Arial" w:cs="Arial"/>
          <w:bCs/>
          <w:i/>
          <w:iCs/>
          <w:sz w:val="24"/>
          <w:szCs w:val="24"/>
          <w:lang w:val="ca-ES"/>
        </w:rPr>
        <w:t xml:space="preserve"> </w:t>
      </w:r>
      <w:r w:rsidR="007074CC" w:rsidRPr="00612061">
        <w:rPr>
          <w:rFonts w:ascii="Arial" w:hAnsi="Arial" w:cs="Arial"/>
          <w:bCs/>
          <w:i/>
          <w:iCs/>
          <w:sz w:val="24"/>
          <w:szCs w:val="24"/>
          <w:lang w:val="ca-ES"/>
        </w:rPr>
        <w:t xml:space="preserve">d’actuació de </w:t>
      </w:r>
      <w:r w:rsidR="00C23A4E" w:rsidRPr="00612061">
        <w:rPr>
          <w:rFonts w:ascii="Arial" w:hAnsi="Arial" w:cs="Arial"/>
          <w:bCs/>
          <w:i/>
          <w:iCs/>
          <w:sz w:val="24"/>
          <w:szCs w:val="24"/>
          <w:lang w:val="ca-ES"/>
        </w:rPr>
        <w:t>la part usufructuària</w:t>
      </w:r>
      <w:r w:rsidR="00752030" w:rsidRPr="00612061">
        <w:rPr>
          <w:rFonts w:ascii="Arial" w:hAnsi="Arial" w:cs="Arial"/>
          <w:bCs/>
          <w:i/>
          <w:iCs/>
          <w:sz w:val="24"/>
          <w:szCs w:val="24"/>
          <w:lang w:val="ca-ES"/>
        </w:rPr>
        <w:t xml:space="preserve">, </w:t>
      </w:r>
      <w:r w:rsidR="00565AD1" w:rsidRPr="00612061">
        <w:rPr>
          <w:rFonts w:ascii="Arial" w:hAnsi="Arial" w:cs="Arial"/>
          <w:bCs/>
          <w:i/>
          <w:iCs/>
          <w:sz w:val="24"/>
          <w:szCs w:val="24"/>
          <w:lang w:val="ca-ES"/>
        </w:rPr>
        <w:t>art. 467, 471</w:t>
      </w:r>
      <w:r w:rsidR="00752030" w:rsidRPr="00612061">
        <w:rPr>
          <w:rFonts w:ascii="Arial" w:hAnsi="Arial" w:cs="Arial"/>
          <w:bCs/>
          <w:i/>
          <w:iCs/>
          <w:sz w:val="24"/>
          <w:szCs w:val="24"/>
          <w:lang w:val="ca-ES"/>
        </w:rPr>
        <w:t xml:space="preserve"> i</w:t>
      </w:r>
      <w:r w:rsidR="00690997" w:rsidRPr="00612061">
        <w:rPr>
          <w:rFonts w:ascii="Arial" w:hAnsi="Arial" w:cs="Arial"/>
          <w:bCs/>
          <w:i/>
          <w:iCs/>
          <w:sz w:val="24"/>
          <w:szCs w:val="24"/>
          <w:lang w:val="ca-ES"/>
        </w:rPr>
        <w:t xml:space="preserve"> 498 C</w:t>
      </w:r>
      <w:r w:rsidRPr="00612061">
        <w:rPr>
          <w:rFonts w:ascii="Arial" w:hAnsi="Arial" w:cs="Arial"/>
          <w:bCs/>
          <w:i/>
          <w:iCs/>
          <w:sz w:val="24"/>
          <w:szCs w:val="24"/>
          <w:lang w:val="ca-ES"/>
        </w:rPr>
        <w:t>C)</w:t>
      </w:r>
      <w:r w:rsidR="00347FF9" w:rsidRPr="00612061">
        <w:rPr>
          <w:rFonts w:ascii="Arial" w:hAnsi="Arial" w:cs="Arial"/>
          <w:bCs/>
          <w:i/>
          <w:iCs/>
          <w:sz w:val="24"/>
          <w:szCs w:val="24"/>
          <w:lang w:val="ca-ES"/>
        </w:rPr>
        <w:t>.</w:t>
      </w:r>
    </w:p>
    <w:p w14:paraId="3D562488" w14:textId="77777777" w:rsidR="007C565B" w:rsidRPr="00612061" w:rsidRDefault="007C565B" w:rsidP="00612061">
      <w:pPr>
        <w:spacing w:before="120" w:after="0" w:line="360" w:lineRule="auto"/>
        <w:jc w:val="both"/>
        <w:rPr>
          <w:rFonts w:ascii="Arial" w:hAnsi="Arial" w:cs="Arial"/>
          <w:bCs/>
          <w:sz w:val="24"/>
          <w:szCs w:val="24"/>
          <w:lang w:val="ca-ES"/>
        </w:rPr>
      </w:pPr>
    </w:p>
    <w:p w14:paraId="15557251" w14:textId="23671A3C" w:rsidR="00B42FAC" w:rsidRPr="00E97BBE" w:rsidRDefault="000061D6" w:rsidP="00790F72">
      <w:pPr>
        <w:spacing w:before="120" w:after="0" w:line="360" w:lineRule="auto"/>
        <w:jc w:val="both"/>
        <w:rPr>
          <w:rFonts w:ascii="Arial" w:hAnsi="Arial" w:cs="Arial"/>
          <w:sz w:val="24"/>
          <w:szCs w:val="24"/>
          <w:lang w:val="ca-ES"/>
          <w14:ligatures w14:val="standardContextual"/>
        </w:rPr>
      </w:pPr>
      <w:r w:rsidRPr="00E97BBE">
        <w:rPr>
          <w:rFonts w:ascii="Arial" w:hAnsi="Arial" w:cs="Arial"/>
          <w:b/>
          <w:sz w:val="24"/>
          <w:szCs w:val="24"/>
          <w:lang w:val="ca-ES"/>
        </w:rPr>
        <w:lastRenderedPageBreak/>
        <w:t>Segon</w:t>
      </w:r>
      <w:r w:rsidR="00F34B11" w:rsidRPr="00E97BBE">
        <w:rPr>
          <w:rFonts w:ascii="Arial" w:hAnsi="Arial" w:cs="Arial"/>
          <w:b/>
          <w:sz w:val="24"/>
          <w:szCs w:val="24"/>
          <w:lang w:val="ca-ES"/>
        </w:rPr>
        <w:t xml:space="preserve">: </w:t>
      </w:r>
      <w:r w:rsidR="00B02DFC" w:rsidRPr="00E97BBE">
        <w:rPr>
          <w:rFonts w:ascii="Arial" w:hAnsi="Arial" w:cs="Arial"/>
          <w:bCs/>
          <w:sz w:val="24"/>
          <w:szCs w:val="24"/>
          <w:lang w:val="ca-ES"/>
        </w:rPr>
        <w:t xml:space="preserve">Que </w:t>
      </w:r>
      <w:r w:rsidR="00790F72" w:rsidRPr="00E97BBE">
        <w:rPr>
          <w:rFonts w:ascii="Arial" w:hAnsi="Arial" w:cs="Arial"/>
          <w:bCs/>
          <w:sz w:val="24"/>
          <w:szCs w:val="24"/>
          <w:lang w:val="ca-ES"/>
        </w:rPr>
        <w:t xml:space="preserve">no </w:t>
      </w:r>
      <w:r w:rsidR="00E97BBE">
        <w:rPr>
          <w:rFonts w:ascii="Arial" w:hAnsi="Arial" w:cs="Arial"/>
          <w:bCs/>
          <w:sz w:val="24"/>
          <w:szCs w:val="24"/>
          <w:lang w:val="ca-ES"/>
        </w:rPr>
        <w:t>es produeix</w:t>
      </w:r>
      <w:r w:rsidR="00790F72" w:rsidRPr="00E97BBE">
        <w:rPr>
          <w:rFonts w:ascii="Arial" w:hAnsi="Arial" w:cs="Arial"/>
          <w:bCs/>
          <w:sz w:val="24"/>
          <w:szCs w:val="24"/>
          <w:lang w:val="ca-ES"/>
        </w:rPr>
        <w:t xml:space="preserve"> cap justa causa que impedeixi la vàlida </w:t>
      </w:r>
      <w:r w:rsidR="00B02DFC" w:rsidRPr="00E97BBE">
        <w:rPr>
          <w:rFonts w:ascii="Arial" w:hAnsi="Arial" w:cs="Arial"/>
          <w:bCs/>
          <w:sz w:val="24"/>
          <w:szCs w:val="24"/>
          <w:lang w:val="ca-ES"/>
        </w:rPr>
        <w:t xml:space="preserve">constitució </w:t>
      </w:r>
      <w:r w:rsidR="00790F72" w:rsidRPr="00E97BBE">
        <w:rPr>
          <w:rFonts w:ascii="Arial" w:hAnsi="Arial" w:cs="Arial"/>
          <w:bCs/>
          <w:sz w:val="24"/>
          <w:szCs w:val="24"/>
          <w:lang w:val="ca-ES"/>
        </w:rPr>
        <w:t xml:space="preserve">del present dret </w:t>
      </w:r>
      <w:r w:rsidR="00B42FAC" w:rsidRPr="00E97BBE">
        <w:rPr>
          <w:rFonts w:ascii="Arial" w:hAnsi="Arial" w:cs="Arial"/>
          <w:sz w:val="24"/>
          <w:szCs w:val="24"/>
          <w:lang w:val="ca-ES"/>
          <w14:ligatures w14:val="standardContextual"/>
        </w:rPr>
        <w:t>d'estatge parcial</w:t>
      </w:r>
      <w:r w:rsidR="00C002F7" w:rsidRPr="00E97BBE">
        <w:rPr>
          <w:rFonts w:ascii="Arial" w:hAnsi="Arial" w:cs="Arial"/>
          <w:sz w:val="24"/>
          <w:szCs w:val="24"/>
          <w:lang w:val="ca-ES"/>
          <w14:ligatures w14:val="standardContextual"/>
        </w:rPr>
        <w:t>.</w:t>
      </w:r>
      <w:r w:rsidR="00790F72" w:rsidRPr="00E97BBE">
        <w:rPr>
          <w:rStyle w:val="Refdenotaalpie"/>
          <w:rFonts w:ascii="Arial" w:hAnsi="Arial" w:cs="Arial"/>
          <w:sz w:val="24"/>
          <w:szCs w:val="24"/>
          <w:lang w:val="ca-ES"/>
          <w14:ligatures w14:val="standardContextual"/>
        </w:rPr>
        <w:footnoteReference w:id="7"/>
      </w:r>
    </w:p>
    <w:p w14:paraId="197FE943" w14:textId="77777777" w:rsidR="00B42FAC" w:rsidRPr="00E97BBE" w:rsidRDefault="00B42FAC" w:rsidP="004A28B9">
      <w:pPr>
        <w:spacing w:before="120" w:after="0" w:line="360" w:lineRule="auto"/>
        <w:jc w:val="both"/>
        <w:rPr>
          <w:rFonts w:ascii="Arial" w:hAnsi="Arial" w:cs="Arial"/>
          <w:b/>
          <w:sz w:val="24"/>
          <w:szCs w:val="24"/>
          <w:lang w:val="ca-ES"/>
        </w:rPr>
      </w:pPr>
    </w:p>
    <w:p w14:paraId="6883986B" w14:textId="39C5EAB3" w:rsidR="00F34B11" w:rsidRPr="00B42FAC" w:rsidRDefault="00B42FAC" w:rsidP="004A28B9">
      <w:pPr>
        <w:spacing w:before="120" w:after="0" w:line="360" w:lineRule="auto"/>
        <w:jc w:val="both"/>
        <w:rPr>
          <w:rFonts w:ascii="Arial" w:hAnsi="Arial" w:cs="Arial"/>
          <w:b/>
          <w:sz w:val="24"/>
          <w:szCs w:val="24"/>
          <w:lang w:val="ca-ES"/>
        </w:rPr>
      </w:pPr>
      <w:r w:rsidRPr="00E97BBE">
        <w:rPr>
          <w:rFonts w:ascii="Arial" w:hAnsi="Arial" w:cs="Arial"/>
          <w:b/>
          <w:sz w:val="24"/>
          <w:szCs w:val="24"/>
          <w:lang w:val="ca-ES"/>
        </w:rPr>
        <w:t xml:space="preserve">Tercer: </w:t>
      </w:r>
      <w:r w:rsidR="00F34B11" w:rsidRPr="00E97BBE">
        <w:rPr>
          <w:rFonts w:ascii="Arial" w:hAnsi="Arial" w:cs="Arial"/>
          <w:bCs/>
          <w:sz w:val="24"/>
          <w:szCs w:val="24"/>
          <w:lang w:val="ca-ES"/>
        </w:rPr>
        <w:t xml:space="preserve">Que les parts estan </w:t>
      </w:r>
      <w:r w:rsidR="00D32DBD" w:rsidRPr="00E97BBE">
        <w:rPr>
          <w:rFonts w:ascii="Arial" w:hAnsi="Arial" w:cs="Arial"/>
          <w:bCs/>
          <w:sz w:val="24"/>
          <w:szCs w:val="24"/>
          <w:lang w:val="ca-ES"/>
        </w:rPr>
        <w:t>formalitzant l</w:t>
      </w:r>
      <w:r w:rsidR="00F34B11" w:rsidRPr="00E97BBE">
        <w:rPr>
          <w:rFonts w:ascii="Arial" w:hAnsi="Arial" w:cs="Arial"/>
          <w:bCs/>
          <w:sz w:val="24"/>
          <w:szCs w:val="24"/>
          <w:lang w:val="ca-ES"/>
        </w:rPr>
        <w:t>a</w:t>
      </w:r>
      <w:r w:rsidR="000061D6" w:rsidRPr="00E97BBE">
        <w:rPr>
          <w:rFonts w:ascii="Arial" w:hAnsi="Arial" w:cs="Arial"/>
          <w:bCs/>
          <w:sz w:val="24"/>
          <w:szCs w:val="24"/>
          <w:lang w:val="ca-ES"/>
        </w:rPr>
        <w:t xml:space="preserve"> constitució d’un dret d’estatge </w:t>
      </w:r>
      <w:r w:rsidR="0018107A" w:rsidRPr="00E97BBE">
        <w:rPr>
          <w:rFonts w:ascii="Arial" w:hAnsi="Arial" w:cs="Arial"/>
          <w:bCs/>
          <w:sz w:val="24"/>
          <w:szCs w:val="24"/>
          <w:lang w:val="ca-ES"/>
        </w:rPr>
        <w:t xml:space="preserve">parcial </w:t>
      </w:r>
      <w:r w:rsidR="000061D6" w:rsidRPr="00E97BBE">
        <w:rPr>
          <w:rFonts w:ascii="Arial" w:hAnsi="Arial" w:cs="Arial"/>
          <w:bCs/>
          <w:sz w:val="24"/>
          <w:szCs w:val="24"/>
          <w:lang w:val="ca-ES"/>
        </w:rPr>
        <w:t xml:space="preserve">a </w:t>
      </w:r>
      <w:r w:rsidR="00AB313F" w:rsidRPr="00E97BBE">
        <w:rPr>
          <w:rFonts w:ascii="Arial" w:hAnsi="Arial" w:cs="Arial"/>
          <w:bCs/>
          <w:sz w:val="24"/>
          <w:szCs w:val="24"/>
          <w:lang w:val="ca-ES"/>
        </w:rPr>
        <w:t>l’empara</w:t>
      </w:r>
      <w:r w:rsidR="000061D6" w:rsidRPr="00E97BBE">
        <w:rPr>
          <w:rFonts w:ascii="Arial" w:hAnsi="Arial" w:cs="Arial"/>
          <w:bCs/>
          <w:sz w:val="24"/>
          <w:szCs w:val="24"/>
          <w:lang w:val="ca-ES"/>
        </w:rPr>
        <w:t xml:space="preserve"> de la llibertat contractual</w:t>
      </w:r>
      <w:r w:rsidR="007510D5" w:rsidRPr="00E97BBE">
        <w:rPr>
          <w:rFonts w:ascii="Arial" w:hAnsi="Arial" w:cs="Arial"/>
          <w:bCs/>
          <w:sz w:val="24"/>
          <w:szCs w:val="24"/>
          <w:lang w:val="ca-ES"/>
        </w:rPr>
        <w:t xml:space="preserve">, de manera que </w:t>
      </w:r>
      <w:r w:rsidR="008C7BF9" w:rsidRPr="00E97BBE">
        <w:rPr>
          <w:rFonts w:ascii="Arial" w:hAnsi="Arial" w:cs="Arial"/>
          <w:bCs/>
          <w:sz w:val="24"/>
          <w:szCs w:val="24"/>
          <w:lang w:val="ca-ES"/>
        </w:rPr>
        <w:t>la part estatgista</w:t>
      </w:r>
      <w:r w:rsidR="00471E5E" w:rsidRPr="00E97BBE">
        <w:rPr>
          <w:rFonts w:ascii="Arial" w:hAnsi="Arial" w:cs="Arial"/>
          <w:bCs/>
          <w:sz w:val="24"/>
          <w:szCs w:val="24"/>
          <w:lang w:val="ca-ES"/>
        </w:rPr>
        <w:t>, així com</w:t>
      </w:r>
      <w:r w:rsidR="0025386A" w:rsidRPr="00E97BBE">
        <w:rPr>
          <w:rFonts w:ascii="Arial" w:hAnsi="Arial" w:cs="Arial"/>
          <w:bCs/>
          <w:sz w:val="24"/>
          <w:szCs w:val="24"/>
          <w:lang w:val="ca-ES"/>
        </w:rPr>
        <w:t xml:space="preserve"> </w:t>
      </w:r>
      <w:r w:rsidR="00471E5E" w:rsidRPr="00E97BBE">
        <w:rPr>
          <w:rFonts w:ascii="Arial" w:hAnsi="Arial" w:cs="Arial"/>
          <w:bCs/>
          <w:sz w:val="24"/>
          <w:szCs w:val="24"/>
          <w:lang w:val="ca-ES"/>
        </w:rPr>
        <w:t>els membres de la seva família (</w:t>
      </w:r>
      <w:r w:rsidR="00471E5E" w:rsidRPr="00E97BBE">
        <w:rPr>
          <w:rFonts w:ascii="Arial" w:hAnsi="Arial" w:cs="Arial"/>
          <w:bCs/>
          <w:i/>
          <w:iCs/>
          <w:sz w:val="24"/>
          <w:szCs w:val="24"/>
          <w:lang w:val="ca-ES"/>
        </w:rPr>
        <w:t>o altres persones com ara un cuidador professional</w:t>
      </w:r>
      <w:r w:rsidR="00471E5E" w:rsidRPr="00E97BBE">
        <w:rPr>
          <w:rFonts w:ascii="Arial" w:hAnsi="Arial" w:cs="Arial"/>
          <w:bCs/>
          <w:sz w:val="24"/>
          <w:szCs w:val="24"/>
          <w:lang w:val="ca-ES"/>
        </w:rPr>
        <w:t xml:space="preserve">) que conviuen habitualment amb ella, </w:t>
      </w:r>
      <w:r w:rsidR="0025386A" w:rsidRPr="00E97BBE">
        <w:rPr>
          <w:rFonts w:ascii="Arial" w:hAnsi="Arial" w:cs="Arial"/>
          <w:bCs/>
          <w:sz w:val="24"/>
          <w:szCs w:val="24"/>
          <w:lang w:val="ca-ES"/>
        </w:rPr>
        <w:t>t</w:t>
      </w:r>
      <w:r w:rsidR="00471E5E" w:rsidRPr="00E97BBE">
        <w:rPr>
          <w:rFonts w:ascii="Arial" w:hAnsi="Arial" w:cs="Arial"/>
          <w:bCs/>
          <w:sz w:val="24"/>
          <w:szCs w:val="24"/>
          <w:lang w:val="ca-ES"/>
        </w:rPr>
        <w:t>enen</w:t>
      </w:r>
      <w:r w:rsidR="0025386A" w:rsidRPr="00E97BBE">
        <w:rPr>
          <w:rFonts w:ascii="Arial" w:hAnsi="Arial" w:cs="Arial"/>
          <w:bCs/>
          <w:sz w:val="24"/>
          <w:szCs w:val="24"/>
          <w:lang w:val="ca-ES"/>
        </w:rPr>
        <w:t xml:space="preserve"> dret a l’</w:t>
      </w:r>
      <w:r w:rsidR="007510D5" w:rsidRPr="00E97BBE">
        <w:rPr>
          <w:rFonts w:ascii="Arial" w:hAnsi="Arial" w:cs="Arial"/>
          <w:bCs/>
          <w:sz w:val="24"/>
          <w:szCs w:val="24"/>
          <w:lang w:val="ca-ES"/>
        </w:rPr>
        <w:t xml:space="preserve">ocupació </w:t>
      </w:r>
      <w:r w:rsidR="00590049" w:rsidRPr="00E97BBE">
        <w:rPr>
          <w:rFonts w:ascii="Arial" w:hAnsi="Arial" w:cs="Arial"/>
          <w:bCs/>
          <w:sz w:val="24"/>
          <w:szCs w:val="24"/>
          <w:lang w:val="ca-ES"/>
        </w:rPr>
        <w:t xml:space="preserve">gratuïta i </w:t>
      </w:r>
      <w:r w:rsidR="007510D5" w:rsidRPr="00E97BBE">
        <w:rPr>
          <w:rFonts w:ascii="Arial" w:hAnsi="Arial" w:cs="Arial"/>
          <w:bCs/>
          <w:sz w:val="24"/>
          <w:szCs w:val="24"/>
          <w:lang w:val="ca-ES"/>
        </w:rPr>
        <w:t xml:space="preserve">privativa de </w:t>
      </w:r>
      <w:r w:rsidR="0025386A" w:rsidRPr="00E97BBE">
        <w:rPr>
          <w:rFonts w:ascii="Arial" w:hAnsi="Arial" w:cs="Arial"/>
          <w:bCs/>
          <w:sz w:val="24"/>
          <w:szCs w:val="24"/>
          <w:lang w:val="ca-ES"/>
        </w:rPr>
        <w:t xml:space="preserve">les </w:t>
      </w:r>
      <w:r w:rsidR="007510D5" w:rsidRPr="00E97BBE">
        <w:rPr>
          <w:rFonts w:ascii="Arial" w:hAnsi="Arial" w:cs="Arial"/>
          <w:bCs/>
          <w:sz w:val="24"/>
          <w:szCs w:val="24"/>
          <w:lang w:val="ca-ES"/>
        </w:rPr>
        <w:t>habitaci</w:t>
      </w:r>
      <w:r w:rsidR="004E4F3A" w:rsidRPr="00E97BBE">
        <w:rPr>
          <w:rFonts w:ascii="Arial" w:hAnsi="Arial" w:cs="Arial"/>
          <w:bCs/>
          <w:sz w:val="24"/>
          <w:szCs w:val="24"/>
          <w:lang w:val="ca-ES"/>
        </w:rPr>
        <w:t>ons</w:t>
      </w:r>
      <w:r w:rsidR="007510D5" w:rsidRPr="00E97BBE">
        <w:rPr>
          <w:rFonts w:ascii="Arial" w:hAnsi="Arial" w:cs="Arial"/>
          <w:bCs/>
          <w:sz w:val="24"/>
          <w:szCs w:val="24"/>
          <w:lang w:val="ca-ES"/>
        </w:rPr>
        <w:t xml:space="preserve"> </w:t>
      </w:r>
      <w:r w:rsidR="0025386A" w:rsidRPr="00E97BBE">
        <w:rPr>
          <w:rFonts w:ascii="Arial" w:hAnsi="Arial" w:cs="Arial"/>
          <w:bCs/>
          <w:sz w:val="24"/>
          <w:szCs w:val="24"/>
          <w:lang w:val="ca-ES"/>
        </w:rPr>
        <w:t>necessàries (</w:t>
      </w:r>
      <w:r w:rsidR="004E4F3A" w:rsidRPr="00E97BBE">
        <w:rPr>
          <w:rFonts w:ascii="Arial" w:hAnsi="Arial" w:cs="Arial"/>
          <w:bCs/>
          <w:i/>
          <w:iCs/>
          <w:sz w:val="24"/>
          <w:szCs w:val="24"/>
          <w:lang w:val="ca-ES"/>
        </w:rPr>
        <w:t>Indiqueu</w:t>
      </w:r>
      <w:r w:rsidR="0025386A" w:rsidRPr="00E97BBE">
        <w:rPr>
          <w:rFonts w:ascii="Arial" w:hAnsi="Arial" w:cs="Arial"/>
          <w:bCs/>
          <w:i/>
          <w:iCs/>
          <w:sz w:val="24"/>
          <w:szCs w:val="24"/>
          <w:lang w:val="ca-ES"/>
        </w:rPr>
        <w:t>, si escau, el nombre i tipologia</w:t>
      </w:r>
      <w:r w:rsidR="004E4F3A" w:rsidRPr="00E97BBE">
        <w:rPr>
          <w:rFonts w:ascii="Arial" w:hAnsi="Arial" w:cs="Arial"/>
          <w:bCs/>
          <w:i/>
          <w:iCs/>
          <w:sz w:val="24"/>
          <w:szCs w:val="24"/>
          <w:lang w:val="ca-ES"/>
        </w:rPr>
        <w:t>.</w:t>
      </w:r>
      <w:r w:rsidR="0025386A" w:rsidRPr="00E97BBE">
        <w:rPr>
          <w:rFonts w:ascii="Arial" w:hAnsi="Arial" w:cs="Arial"/>
          <w:bCs/>
          <w:sz w:val="24"/>
          <w:szCs w:val="24"/>
          <w:lang w:val="ca-ES"/>
        </w:rPr>
        <w:t>)</w:t>
      </w:r>
      <w:r w:rsidR="00B016C1" w:rsidRPr="00E97BBE">
        <w:rPr>
          <w:rFonts w:ascii="Arial" w:hAnsi="Arial" w:cs="Arial"/>
          <w:bCs/>
          <w:sz w:val="24"/>
          <w:szCs w:val="24"/>
          <w:lang w:val="ca-ES"/>
        </w:rPr>
        <w:t xml:space="preserve">, </w:t>
      </w:r>
      <w:r w:rsidR="007A74AC" w:rsidRPr="00E97BBE">
        <w:rPr>
          <w:rFonts w:ascii="Arial" w:hAnsi="Arial" w:cs="Arial"/>
          <w:bCs/>
          <w:sz w:val="24"/>
          <w:szCs w:val="24"/>
          <w:lang w:val="ca-ES"/>
        </w:rPr>
        <w:t xml:space="preserve">compartint l’ús de </w:t>
      </w:r>
      <w:r w:rsidR="00F30614" w:rsidRPr="00E97BBE">
        <w:rPr>
          <w:rFonts w:ascii="Arial" w:hAnsi="Arial" w:cs="Arial"/>
          <w:bCs/>
          <w:sz w:val="24"/>
          <w:szCs w:val="24"/>
          <w:lang w:val="ca-ES"/>
        </w:rPr>
        <w:t xml:space="preserve">les dependències comunes </w:t>
      </w:r>
      <w:r w:rsidR="00C40227" w:rsidRPr="00E97BBE">
        <w:rPr>
          <w:rFonts w:ascii="Arial" w:hAnsi="Arial" w:cs="Arial"/>
          <w:bCs/>
          <w:sz w:val="24"/>
          <w:szCs w:val="24"/>
          <w:lang w:val="ca-ES"/>
        </w:rPr>
        <w:t xml:space="preserve">amb </w:t>
      </w:r>
      <w:r w:rsidR="000C627E" w:rsidRPr="00E97BBE">
        <w:rPr>
          <w:rFonts w:ascii="Arial" w:hAnsi="Arial" w:cs="Arial"/>
          <w:bCs/>
          <w:sz w:val="24"/>
          <w:szCs w:val="24"/>
          <w:lang w:val="ca-ES"/>
        </w:rPr>
        <w:t xml:space="preserve">els </w:t>
      </w:r>
      <w:r w:rsidR="00E93105" w:rsidRPr="00E97BBE">
        <w:rPr>
          <w:rFonts w:ascii="Arial" w:hAnsi="Arial" w:cs="Arial"/>
          <w:bCs/>
          <w:sz w:val="24"/>
          <w:szCs w:val="24"/>
          <w:lang w:val="ca-ES"/>
        </w:rPr>
        <w:t xml:space="preserve">seus </w:t>
      </w:r>
      <w:r w:rsidR="00D95CFA" w:rsidRPr="00E97BBE">
        <w:rPr>
          <w:rFonts w:ascii="Arial" w:hAnsi="Arial" w:cs="Arial"/>
          <w:bCs/>
          <w:sz w:val="24"/>
          <w:szCs w:val="24"/>
          <w:lang w:val="ca-ES"/>
        </w:rPr>
        <w:t>posseïdors</w:t>
      </w:r>
      <w:r w:rsidR="00C40227" w:rsidRPr="00E97BBE">
        <w:rPr>
          <w:rFonts w:ascii="Arial" w:hAnsi="Arial" w:cs="Arial"/>
          <w:bCs/>
          <w:sz w:val="24"/>
          <w:szCs w:val="24"/>
          <w:lang w:val="ca-ES"/>
        </w:rPr>
        <w:t xml:space="preserve"> </w:t>
      </w:r>
      <w:r w:rsidR="00D95CFA" w:rsidRPr="00E97BBE">
        <w:rPr>
          <w:rFonts w:ascii="Arial" w:hAnsi="Arial" w:cs="Arial"/>
          <w:bCs/>
          <w:sz w:val="24"/>
          <w:szCs w:val="24"/>
          <w:lang w:val="ca-ES"/>
        </w:rPr>
        <w:t>legítims</w:t>
      </w:r>
      <w:r w:rsidR="004A28B9" w:rsidRPr="00E97BBE">
        <w:rPr>
          <w:rFonts w:ascii="Arial" w:hAnsi="Arial" w:cs="Arial"/>
          <w:bCs/>
          <w:sz w:val="24"/>
          <w:szCs w:val="24"/>
          <w:lang w:val="ca-ES"/>
        </w:rPr>
        <w:t xml:space="preserve"> (</w:t>
      </w:r>
      <w:r w:rsidR="00E97BBE" w:rsidRPr="00E97BBE">
        <w:rPr>
          <w:rFonts w:ascii="Arial" w:hAnsi="Arial" w:cs="Arial"/>
          <w:bCs/>
          <w:i/>
          <w:iCs/>
          <w:sz w:val="24"/>
          <w:szCs w:val="24"/>
          <w:lang w:val="ca-ES"/>
        </w:rPr>
        <w:t>Podeu</w:t>
      </w:r>
      <w:r w:rsidR="008F6A85" w:rsidRPr="00E97BBE">
        <w:rPr>
          <w:rFonts w:ascii="Arial" w:hAnsi="Arial" w:cs="Arial"/>
          <w:bCs/>
          <w:i/>
          <w:iCs/>
          <w:sz w:val="24"/>
          <w:szCs w:val="24"/>
          <w:lang w:val="ca-ES"/>
        </w:rPr>
        <w:t xml:space="preserve"> concretar el seu títol: </w:t>
      </w:r>
      <w:r w:rsidR="004A28B9" w:rsidRPr="00E97BBE">
        <w:rPr>
          <w:rFonts w:ascii="Arial" w:hAnsi="Arial" w:cs="Arial"/>
          <w:bCs/>
          <w:i/>
          <w:iCs/>
          <w:sz w:val="24"/>
          <w:szCs w:val="24"/>
          <w:lang w:val="ca-ES"/>
        </w:rPr>
        <w:t>propietaris/usufructuaris</w:t>
      </w:r>
      <w:r w:rsidR="004A28B9" w:rsidRPr="00E97BBE">
        <w:rPr>
          <w:rFonts w:ascii="Arial" w:hAnsi="Arial" w:cs="Arial"/>
          <w:bCs/>
          <w:sz w:val="24"/>
          <w:szCs w:val="24"/>
          <w:lang w:val="ca-ES"/>
        </w:rPr>
        <w:t>).</w:t>
      </w:r>
    </w:p>
    <w:p w14:paraId="621454D2" w14:textId="77777777" w:rsidR="004A28B9" w:rsidRPr="004A28B9" w:rsidRDefault="004A28B9" w:rsidP="004A28B9">
      <w:pPr>
        <w:spacing w:before="120" w:after="0" w:line="360" w:lineRule="auto"/>
        <w:jc w:val="both"/>
        <w:rPr>
          <w:rFonts w:ascii="Arial" w:hAnsi="Arial" w:cs="Arial"/>
          <w:bCs/>
          <w:sz w:val="24"/>
          <w:szCs w:val="24"/>
          <w:lang w:val="ca-ES"/>
        </w:rPr>
      </w:pPr>
    </w:p>
    <w:p w14:paraId="1B7B3DA1" w14:textId="565214B2" w:rsidR="00F34B11" w:rsidRPr="00612061" w:rsidRDefault="00F34B11" w:rsidP="00612061">
      <w:pPr>
        <w:spacing w:before="120" w:after="0" w:line="360" w:lineRule="auto"/>
        <w:rPr>
          <w:rFonts w:ascii="Arial" w:hAnsi="Arial" w:cs="Arial"/>
          <w:b/>
          <w:sz w:val="24"/>
          <w:szCs w:val="24"/>
          <w:lang w:val="ca-ES"/>
        </w:rPr>
      </w:pPr>
      <w:r w:rsidRPr="00612061">
        <w:rPr>
          <w:rFonts w:ascii="Arial" w:hAnsi="Arial" w:cs="Arial"/>
          <w:b/>
          <w:sz w:val="24"/>
          <w:szCs w:val="24"/>
          <w:lang w:val="ca-ES"/>
        </w:rPr>
        <w:t>CLÀUSULES DE</w:t>
      </w:r>
      <w:r w:rsidR="00931FC0" w:rsidRPr="00612061">
        <w:rPr>
          <w:rFonts w:ascii="Arial" w:hAnsi="Arial" w:cs="Arial"/>
          <w:b/>
          <w:sz w:val="24"/>
          <w:szCs w:val="24"/>
          <w:lang w:val="ca-ES"/>
        </w:rPr>
        <w:t xml:space="preserve"> L’ESTATGE </w:t>
      </w:r>
      <w:r w:rsidR="00290E5E" w:rsidRPr="00612061">
        <w:rPr>
          <w:rFonts w:ascii="Arial" w:hAnsi="Arial" w:cs="Arial"/>
          <w:b/>
          <w:sz w:val="24"/>
          <w:szCs w:val="24"/>
          <w:lang w:val="ca-ES"/>
        </w:rPr>
        <w:t>PARCIA</w:t>
      </w:r>
      <w:r w:rsidR="00931FC0" w:rsidRPr="00612061">
        <w:rPr>
          <w:rFonts w:ascii="Arial" w:hAnsi="Arial" w:cs="Arial"/>
          <w:b/>
          <w:sz w:val="24"/>
          <w:szCs w:val="24"/>
          <w:lang w:val="ca-ES"/>
        </w:rPr>
        <w:t xml:space="preserve">L </w:t>
      </w:r>
    </w:p>
    <w:p w14:paraId="72C8AAA2" w14:textId="77777777" w:rsidR="008D7ACE" w:rsidRPr="00612061" w:rsidRDefault="008D7ACE" w:rsidP="00612061">
      <w:pPr>
        <w:spacing w:before="120" w:after="0" w:line="360" w:lineRule="auto"/>
        <w:jc w:val="both"/>
        <w:rPr>
          <w:rFonts w:ascii="Arial" w:hAnsi="Arial" w:cs="Arial"/>
          <w:b/>
          <w:i/>
          <w:iCs/>
          <w:sz w:val="24"/>
          <w:szCs w:val="24"/>
          <w:lang w:val="ca-ES"/>
        </w:rPr>
      </w:pPr>
    </w:p>
    <w:p w14:paraId="3ED2D6F6" w14:textId="16D85A12" w:rsidR="004D0B3C" w:rsidRPr="00612061" w:rsidRDefault="00F34B11" w:rsidP="00612061">
      <w:pPr>
        <w:spacing w:before="120" w:after="0" w:line="360" w:lineRule="auto"/>
        <w:jc w:val="both"/>
        <w:rPr>
          <w:rFonts w:ascii="Arial" w:hAnsi="Arial" w:cs="Arial"/>
          <w:sz w:val="24"/>
          <w:szCs w:val="24"/>
          <w:lang w:val="ca-ES"/>
        </w:rPr>
      </w:pPr>
      <w:r w:rsidRPr="00612061">
        <w:rPr>
          <w:rFonts w:ascii="Arial" w:hAnsi="Arial" w:cs="Arial"/>
          <w:b/>
          <w:sz w:val="24"/>
          <w:szCs w:val="24"/>
          <w:lang w:val="ca-ES"/>
        </w:rPr>
        <w:t xml:space="preserve">Clàusula </w:t>
      </w:r>
      <w:r w:rsidR="00A30A22" w:rsidRPr="00612061">
        <w:rPr>
          <w:rFonts w:ascii="Arial" w:hAnsi="Arial" w:cs="Arial"/>
          <w:b/>
          <w:sz w:val="24"/>
          <w:szCs w:val="24"/>
          <w:lang w:val="ca-ES"/>
        </w:rPr>
        <w:t>1</w:t>
      </w:r>
      <w:r w:rsidR="00D704D3" w:rsidRPr="00612061">
        <w:rPr>
          <w:rFonts w:ascii="Arial" w:hAnsi="Arial" w:cs="Arial"/>
          <w:b/>
          <w:sz w:val="24"/>
          <w:szCs w:val="24"/>
          <w:lang w:val="ca-ES"/>
        </w:rPr>
        <w:t>.</w:t>
      </w:r>
      <w:r w:rsidR="00A30A22" w:rsidRPr="00612061">
        <w:rPr>
          <w:rFonts w:ascii="Arial" w:hAnsi="Arial" w:cs="Arial"/>
          <w:b/>
          <w:sz w:val="24"/>
          <w:szCs w:val="24"/>
          <w:lang w:val="ca-ES"/>
        </w:rPr>
        <w:t xml:space="preserve"> </w:t>
      </w:r>
      <w:r w:rsidR="00D704D3" w:rsidRPr="00612061">
        <w:rPr>
          <w:rFonts w:ascii="Arial" w:hAnsi="Arial" w:cs="Arial"/>
          <w:b/>
          <w:bCs/>
          <w:sz w:val="24"/>
          <w:szCs w:val="24"/>
          <w:lang w:val="ca-ES"/>
        </w:rPr>
        <w:t>R</w:t>
      </w:r>
      <w:r w:rsidR="004D0B3C" w:rsidRPr="00612061">
        <w:rPr>
          <w:rFonts w:ascii="Arial" w:hAnsi="Arial" w:cs="Arial"/>
          <w:b/>
          <w:bCs/>
          <w:sz w:val="24"/>
          <w:szCs w:val="24"/>
          <w:lang w:val="ca-ES"/>
        </w:rPr>
        <w:t>egulació aplicable</w:t>
      </w:r>
    </w:p>
    <w:p w14:paraId="05334999" w14:textId="77777777" w:rsidR="00E54FEF" w:rsidRPr="00612061" w:rsidRDefault="004D0B3C" w:rsidP="00612061">
      <w:pPr>
        <w:spacing w:before="120" w:after="0" w:line="360" w:lineRule="auto"/>
        <w:jc w:val="both"/>
        <w:rPr>
          <w:rFonts w:ascii="Arial" w:hAnsi="Arial" w:cs="Arial"/>
          <w:sz w:val="24"/>
          <w:szCs w:val="24"/>
          <w:lang w:val="ca-ES"/>
        </w:rPr>
      </w:pPr>
      <w:r w:rsidRPr="00612061">
        <w:rPr>
          <w:rFonts w:ascii="Arial" w:hAnsi="Arial" w:cs="Arial"/>
          <w:sz w:val="24"/>
          <w:szCs w:val="24"/>
          <w:lang w:val="ca-ES"/>
        </w:rPr>
        <w:t>Aquest negoci queda sotmès</w:t>
      </w:r>
      <w:r w:rsidR="00E54FEF" w:rsidRPr="00612061">
        <w:rPr>
          <w:rFonts w:ascii="Arial" w:hAnsi="Arial" w:cs="Arial"/>
          <w:sz w:val="24"/>
          <w:szCs w:val="24"/>
          <w:lang w:val="ca-ES"/>
        </w:rPr>
        <w:t>:</w:t>
      </w:r>
    </w:p>
    <w:p w14:paraId="01A05723" w14:textId="6308672E" w:rsidR="00581627" w:rsidRPr="00612061" w:rsidRDefault="00581627" w:rsidP="00612061">
      <w:pPr>
        <w:pStyle w:val="Prrafodelista"/>
        <w:numPr>
          <w:ilvl w:val="0"/>
          <w:numId w:val="14"/>
        </w:numPr>
        <w:spacing w:before="120" w:after="0" w:line="360" w:lineRule="auto"/>
        <w:jc w:val="both"/>
        <w:rPr>
          <w:rFonts w:ascii="Arial" w:hAnsi="Arial" w:cs="Arial"/>
          <w:sz w:val="24"/>
          <w:szCs w:val="24"/>
          <w:lang w:val="ca-ES"/>
        </w:rPr>
      </w:pPr>
      <w:r w:rsidRPr="00612061">
        <w:rPr>
          <w:rFonts w:ascii="Arial" w:hAnsi="Arial" w:cs="Arial"/>
          <w:sz w:val="24"/>
          <w:szCs w:val="24"/>
          <w:lang w:val="ca-ES"/>
        </w:rPr>
        <w:t xml:space="preserve">En primer lloc, </w:t>
      </w:r>
      <w:r w:rsidR="004D0B3C" w:rsidRPr="00612061">
        <w:rPr>
          <w:rFonts w:ascii="Arial" w:hAnsi="Arial" w:cs="Arial"/>
          <w:sz w:val="24"/>
          <w:szCs w:val="24"/>
          <w:lang w:val="ca-ES"/>
        </w:rPr>
        <w:t xml:space="preserve">a les regles imperatives que es </w:t>
      </w:r>
      <w:r w:rsidR="00D95CFA" w:rsidRPr="00612061">
        <w:rPr>
          <w:rFonts w:ascii="Arial" w:hAnsi="Arial" w:cs="Arial"/>
          <w:sz w:val="24"/>
          <w:szCs w:val="24"/>
          <w:lang w:val="ca-ES"/>
        </w:rPr>
        <w:t>dedueixin</w:t>
      </w:r>
      <w:r w:rsidR="004D0B3C" w:rsidRPr="00612061">
        <w:rPr>
          <w:rFonts w:ascii="Arial" w:hAnsi="Arial" w:cs="Arial"/>
          <w:sz w:val="24"/>
          <w:szCs w:val="24"/>
          <w:lang w:val="ca-ES"/>
        </w:rPr>
        <w:t xml:space="preserve"> de l’art. 54,1 de la Compilació. </w:t>
      </w:r>
    </w:p>
    <w:p w14:paraId="73489005" w14:textId="12A14F63" w:rsidR="007A2AB9" w:rsidRPr="00612061" w:rsidRDefault="009E70BA" w:rsidP="00612061">
      <w:pPr>
        <w:pStyle w:val="Prrafodelista"/>
        <w:numPr>
          <w:ilvl w:val="0"/>
          <w:numId w:val="14"/>
        </w:numPr>
        <w:spacing w:before="120" w:after="0" w:line="360" w:lineRule="auto"/>
        <w:jc w:val="both"/>
        <w:rPr>
          <w:rFonts w:ascii="Arial" w:hAnsi="Arial" w:cs="Arial"/>
          <w:sz w:val="24"/>
          <w:szCs w:val="24"/>
          <w:lang w:val="ca-ES"/>
        </w:rPr>
      </w:pPr>
      <w:r w:rsidRPr="00612061">
        <w:rPr>
          <w:rFonts w:ascii="Arial" w:hAnsi="Arial" w:cs="Arial"/>
          <w:sz w:val="24"/>
          <w:szCs w:val="24"/>
          <w:lang w:val="ca-ES"/>
        </w:rPr>
        <w:t xml:space="preserve">En segon lloc, a </w:t>
      </w:r>
      <w:r w:rsidR="004D0B3C" w:rsidRPr="00612061">
        <w:rPr>
          <w:rFonts w:ascii="Arial" w:hAnsi="Arial" w:cs="Arial"/>
          <w:sz w:val="24"/>
          <w:szCs w:val="24"/>
          <w:lang w:val="ca-ES"/>
        </w:rPr>
        <w:t xml:space="preserve">les clàusules establertes </w:t>
      </w:r>
      <w:r w:rsidR="00AC6E82" w:rsidRPr="00612061">
        <w:rPr>
          <w:rFonts w:ascii="Arial" w:hAnsi="Arial" w:cs="Arial"/>
          <w:sz w:val="24"/>
          <w:szCs w:val="24"/>
          <w:lang w:val="ca-ES"/>
        </w:rPr>
        <w:t>en aquest document</w:t>
      </w:r>
      <w:r w:rsidR="00EA5310" w:rsidRPr="00612061">
        <w:rPr>
          <w:rStyle w:val="Refdenotaalpie"/>
          <w:rFonts w:ascii="Arial" w:hAnsi="Arial" w:cs="Arial"/>
          <w:sz w:val="24"/>
          <w:szCs w:val="24"/>
          <w:lang w:val="ca-ES"/>
        </w:rPr>
        <w:footnoteReference w:id="8"/>
      </w:r>
      <w:r w:rsidRPr="00612061">
        <w:rPr>
          <w:rFonts w:ascii="Arial" w:hAnsi="Arial" w:cs="Arial"/>
          <w:sz w:val="24"/>
          <w:szCs w:val="24"/>
          <w:lang w:val="ca-ES"/>
        </w:rPr>
        <w:t>.</w:t>
      </w:r>
    </w:p>
    <w:p w14:paraId="635E1DCE" w14:textId="0764C6D9" w:rsidR="007A2AB9" w:rsidRPr="00612061" w:rsidRDefault="009E70BA" w:rsidP="00612061">
      <w:pPr>
        <w:pStyle w:val="Prrafodelista"/>
        <w:numPr>
          <w:ilvl w:val="0"/>
          <w:numId w:val="14"/>
        </w:numPr>
        <w:spacing w:before="120" w:after="0" w:line="360" w:lineRule="auto"/>
        <w:jc w:val="both"/>
        <w:rPr>
          <w:rFonts w:ascii="Arial" w:hAnsi="Arial" w:cs="Arial"/>
          <w:sz w:val="24"/>
          <w:szCs w:val="24"/>
          <w:lang w:val="ca-ES"/>
        </w:rPr>
      </w:pPr>
      <w:r w:rsidRPr="00612061">
        <w:rPr>
          <w:rFonts w:ascii="Arial" w:hAnsi="Arial" w:cs="Arial"/>
          <w:sz w:val="24"/>
          <w:szCs w:val="24"/>
          <w:lang w:val="ca-ES"/>
        </w:rPr>
        <w:t>En tercer lloc, als costums pr</w:t>
      </w:r>
      <w:r w:rsidR="007A2AB9" w:rsidRPr="00612061">
        <w:rPr>
          <w:rFonts w:ascii="Arial" w:hAnsi="Arial" w:cs="Arial"/>
          <w:sz w:val="24"/>
          <w:szCs w:val="24"/>
          <w:lang w:val="ca-ES"/>
        </w:rPr>
        <w:t>opis</w:t>
      </w:r>
      <w:r w:rsidR="00AC666F" w:rsidRPr="00612061">
        <w:rPr>
          <w:rStyle w:val="Refdenotaalpie"/>
          <w:rFonts w:ascii="Arial" w:hAnsi="Arial" w:cs="Arial"/>
          <w:sz w:val="24"/>
          <w:szCs w:val="24"/>
          <w:lang w:val="ca-ES"/>
        </w:rPr>
        <w:footnoteReference w:id="9"/>
      </w:r>
      <w:r w:rsidRPr="00612061">
        <w:rPr>
          <w:rFonts w:ascii="Arial" w:hAnsi="Arial" w:cs="Arial"/>
          <w:sz w:val="24"/>
          <w:szCs w:val="24"/>
          <w:lang w:val="ca-ES"/>
        </w:rPr>
        <w:t xml:space="preserve"> de la figura</w:t>
      </w:r>
      <w:r w:rsidR="007A2AB9" w:rsidRPr="00612061">
        <w:rPr>
          <w:rFonts w:ascii="Arial" w:hAnsi="Arial" w:cs="Arial"/>
          <w:sz w:val="24"/>
          <w:szCs w:val="24"/>
          <w:lang w:val="ca-ES"/>
        </w:rPr>
        <w:t>,</w:t>
      </w:r>
      <w:r w:rsidRPr="00612061">
        <w:rPr>
          <w:rFonts w:ascii="Arial" w:hAnsi="Arial" w:cs="Arial"/>
          <w:sz w:val="24"/>
          <w:szCs w:val="24"/>
          <w:lang w:val="ca-ES"/>
        </w:rPr>
        <w:t xml:space="preserve"> sempre que no contradiguin </w:t>
      </w:r>
      <w:r w:rsidR="0086679E" w:rsidRPr="00612061">
        <w:rPr>
          <w:rFonts w:ascii="Arial" w:hAnsi="Arial" w:cs="Arial"/>
          <w:sz w:val="24"/>
          <w:szCs w:val="24"/>
          <w:lang w:val="ca-ES"/>
        </w:rPr>
        <w:t xml:space="preserve">les clàusules establertes. </w:t>
      </w:r>
    </w:p>
    <w:p w14:paraId="6A1C613C" w14:textId="3DD5BC2A" w:rsidR="00F34B11" w:rsidRPr="00612061" w:rsidRDefault="0086679E" w:rsidP="00612061">
      <w:pPr>
        <w:pStyle w:val="Prrafodelista"/>
        <w:numPr>
          <w:ilvl w:val="0"/>
          <w:numId w:val="14"/>
        </w:numPr>
        <w:spacing w:before="120" w:after="0" w:line="360" w:lineRule="auto"/>
        <w:jc w:val="both"/>
        <w:rPr>
          <w:rFonts w:ascii="Arial" w:hAnsi="Arial" w:cs="Arial"/>
          <w:sz w:val="24"/>
          <w:szCs w:val="24"/>
          <w:lang w:val="ca-ES"/>
        </w:rPr>
      </w:pPr>
      <w:r w:rsidRPr="00612061">
        <w:rPr>
          <w:rFonts w:ascii="Arial" w:hAnsi="Arial" w:cs="Arial"/>
          <w:sz w:val="24"/>
          <w:szCs w:val="24"/>
          <w:lang w:val="ca-ES"/>
        </w:rPr>
        <w:t xml:space="preserve">Finalment, </w:t>
      </w:r>
      <w:r w:rsidR="007A2AB9" w:rsidRPr="00612061">
        <w:rPr>
          <w:rFonts w:ascii="Arial" w:hAnsi="Arial" w:cs="Arial"/>
          <w:sz w:val="24"/>
          <w:szCs w:val="24"/>
          <w:lang w:val="ca-ES"/>
        </w:rPr>
        <w:t>al Codi civil espanyol</w:t>
      </w:r>
      <w:r w:rsidR="005B563D" w:rsidRPr="00612061">
        <w:rPr>
          <w:rStyle w:val="Refdenotaalpie"/>
          <w:rFonts w:ascii="Arial" w:hAnsi="Arial" w:cs="Arial"/>
          <w:sz w:val="24"/>
          <w:szCs w:val="24"/>
          <w:lang w:val="ca-ES"/>
        </w:rPr>
        <w:footnoteReference w:id="10"/>
      </w:r>
      <w:r w:rsidR="005B563D" w:rsidRPr="00612061">
        <w:rPr>
          <w:rFonts w:ascii="Arial" w:hAnsi="Arial" w:cs="Arial"/>
          <w:sz w:val="24"/>
          <w:szCs w:val="24"/>
          <w:lang w:val="ca-ES"/>
        </w:rPr>
        <w:t xml:space="preserve"> </w:t>
      </w:r>
      <w:r w:rsidRPr="00612061">
        <w:rPr>
          <w:rFonts w:ascii="Arial" w:hAnsi="Arial" w:cs="Arial"/>
          <w:sz w:val="24"/>
          <w:szCs w:val="24"/>
          <w:lang w:val="ca-ES"/>
        </w:rPr>
        <w:t xml:space="preserve">en </w:t>
      </w:r>
      <w:r w:rsidR="005B563D" w:rsidRPr="00612061">
        <w:rPr>
          <w:rFonts w:ascii="Arial" w:hAnsi="Arial" w:cs="Arial"/>
          <w:sz w:val="24"/>
          <w:szCs w:val="24"/>
          <w:lang w:val="ca-ES"/>
        </w:rPr>
        <w:t xml:space="preserve">tot </w:t>
      </w:r>
      <w:r w:rsidRPr="00612061">
        <w:rPr>
          <w:rFonts w:ascii="Arial" w:hAnsi="Arial" w:cs="Arial"/>
          <w:sz w:val="24"/>
          <w:szCs w:val="24"/>
          <w:lang w:val="ca-ES"/>
        </w:rPr>
        <w:t xml:space="preserve">allò que </w:t>
      </w:r>
      <w:r w:rsidR="00381A69" w:rsidRPr="00612061">
        <w:rPr>
          <w:rFonts w:ascii="Arial" w:hAnsi="Arial" w:cs="Arial"/>
          <w:sz w:val="24"/>
          <w:szCs w:val="24"/>
          <w:lang w:val="ca-ES"/>
        </w:rPr>
        <w:t xml:space="preserve">no </w:t>
      </w:r>
      <w:r w:rsidR="00D95CFA" w:rsidRPr="00612061">
        <w:rPr>
          <w:rFonts w:ascii="Arial" w:hAnsi="Arial" w:cs="Arial"/>
          <w:sz w:val="24"/>
          <w:szCs w:val="24"/>
          <w:lang w:val="ca-ES"/>
        </w:rPr>
        <w:t>hagi</w:t>
      </w:r>
      <w:r w:rsidR="00381A69" w:rsidRPr="00612061">
        <w:rPr>
          <w:rFonts w:ascii="Arial" w:hAnsi="Arial" w:cs="Arial"/>
          <w:sz w:val="24"/>
          <w:szCs w:val="24"/>
          <w:lang w:val="ca-ES"/>
        </w:rPr>
        <w:t xml:space="preserve"> quedat fixat per la </w:t>
      </w:r>
      <w:r w:rsidR="00D95CFA" w:rsidRPr="00612061">
        <w:rPr>
          <w:rFonts w:ascii="Arial" w:hAnsi="Arial" w:cs="Arial"/>
          <w:sz w:val="24"/>
          <w:szCs w:val="24"/>
          <w:lang w:val="ca-ES"/>
        </w:rPr>
        <w:t>norma</w:t>
      </w:r>
      <w:r w:rsidR="00381A69" w:rsidRPr="00612061">
        <w:rPr>
          <w:rFonts w:ascii="Arial" w:hAnsi="Arial" w:cs="Arial"/>
          <w:sz w:val="24"/>
          <w:szCs w:val="24"/>
          <w:lang w:val="ca-ES"/>
        </w:rPr>
        <w:t xml:space="preserve"> pròpia </w:t>
      </w:r>
      <w:r w:rsidR="00D95CFA" w:rsidRPr="00612061">
        <w:rPr>
          <w:rFonts w:ascii="Arial" w:hAnsi="Arial" w:cs="Arial"/>
          <w:sz w:val="24"/>
          <w:szCs w:val="24"/>
          <w:lang w:val="ca-ES"/>
        </w:rPr>
        <w:t>n</w:t>
      </w:r>
      <w:r w:rsidR="00381A69" w:rsidRPr="00612061">
        <w:rPr>
          <w:rFonts w:ascii="Arial" w:hAnsi="Arial" w:cs="Arial"/>
          <w:sz w:val="24"/>
          <w:szCs w:val="24"/>
          <w:lang w:val="ca-ES"/>
        </w:rPr>
        <w:t xml:space="preserve">i </w:t>
      </w:r>
      <w:r w:rsidR="00EB4A77" w:rsidRPr="00612061">
        <w:rPr>
          <w:rFonts w:ascii="Arial" w:hAnsi="Arial" w:cs="Arial"/>
          <w:sz w:val="24"/>
          <w:szCs w:val="24"/>
          <w:lang w:val="ca-ES"/>
        </w:rPr>
        <w:t>p</w:t>
      </w:r>
      <w:r w:rsidR="00381A69" w:rsidRPr="00612061">
        <w:rPr>
          <w:rFonts w:ascii="Arial" w:hAnsi="Arial" w:cs="Arial"/>
          <w:sz w:val="24"/>
          <w:szCs w:val="24"/>
          <w:lang w:val="ca-ES"/>
        </w:rPr>
        <w:t>el negoci constitutiu,</w:t>
      </w:r>
      <w:r w:rsidRPr="00612061">
        <w:rPr>
          <w:rFonts w:ascii="Arial" w:hAnsi="Arial" w:cs="Arial"/>
          <w:sz w:val="24"/>
          <w:szCs w:val="24"/>
          <w:lang w:val="ca-ES"/>
        </w:rPr>
        <w:t xml:space="preserve"> </w:t>
      </w:r>
      <w:r w:rsidR="005B563D" w:rsidRPr="00612061">
        <w:rPr>
          <w:rFonts w:ascii="Arial" w:hAnsi="Arial" w:cs="Arial"/>
          <w:sz w:val="24"/>
          <w:szCs w:val="24"/>
          <w:lang w:val="ca-ES"/>
        </w:rPr>
        <w:t>amb relació al dr</w:t>
      </w:r>
      <w:r w:rsidRPr="00612061">
        <w:rPr>
          <w:rFonts w:ascii="Arial" w:hAnsi="Arial" w:cs="Arial"/>
          <w:sz w:val="24"/>
          <w:szCs w:val="24"/>
          <w:lang w:val="ca-ES"/>
        </w:rPr>
        <w:t xml:space="preserve">et </w:t>
      </w:r>
      <w:r w:rsidR="00D95CFA" w:rsidRPr="00612061">
        <w:rPr>
          <w:rFonts w:ascii="Arial" w:hAnsi="Arial" w:cs="Arial"/>
          <w:sz w:val="24"/>
          <w:szCs w:val="24"/>
          <w:lang w:val="ca-ES"/>
        </w:rPr>
        <w:t>d’habitació</w:t>
      </w:r>
      <w:r w:rsidRPr="00612061">
        <w:rPr>
          <w:rFonts w:ascii="Arial" w:hAnsi="Arial" w:cs="Arial"/>
          <w:sz w:val="24"/>
          <w:szCs w:val="24"/>
          <w:lang w:val="ca-ES"/>
        </w:rPr>
        <w:t xml:space="preserve">, </w:t>
      </w:r>
      <w:r w:rsidRPr="00612061">
        <w:rPr>
          <w:rFonts w:ascii="Arial" w:hAnsi="Arial" w:cs="Arial"/>
          <w:sz w:val="24"/>
          <w:szCs w:val="24"/>
          <w:lang w:val="ca-ES"/>
        </w:rPr>
        <w:lastRenderedPageBreak/>
        <w:t xml:space="preserve">en els articles </w:t>
      </w:r>
      <w:r w:rsidR="0075653C" w:rsidRPr="00612061">
        <w:rPr>
          <w:rFonts w:ascii="Arial" w:hAnsi="Arial" w:cs="Arial"/>
          <w:sz w:val="24"/>
          <w:szCs w:val="24"/>
          <w:lang w:val="ca-ES"/>
        </w:rPr>
        <w:t>534 a 529</w:t>
      </w:r>
      <w:r w:rsidR="00163AD5" w:rsidRPr="00612061">
        <w:rPr>
          <w:rFonts w:ascii="Arial" w:hAnsi="Arial" w:cs="Arial"/>
          <w:sz w:val="24"/>
          <w:szCs w:val="24"/>
          <w:lang w:val="ca-ES"/>
        </w:rPr>
        <w:t xml:space="preserve"> C</w:t>
      </w:r>
      <w:r w:rsidR="005B563D" w:rsidRPr="00612061">
        <w:rPr>
          <w:rFonts w:ascii="Arial" w:hAnsi="Arial" w:cs="Arial"/>
          <w:sz w:val="24"/>
          <w:szCs w:val="24"/>
          <w:lang w:val="ca-ES"/>
        </w:rPr>
        <w:t>C</w:t>
      </w:r>
      <w:r w:rsidR="00381A69" w:rsidRPr="00612061">
        <w:rPr>
          <w:rFonts w:ascii="Arial" w:hAnsi="Arial" w:cs="Arial"/>
          <w:sz w:val="24"/>
          <w:szCs w:val="24"/>
          <w:lang w:val="ca-ES"/>
        </w:rPr>
        <w:t xml:space="preserve">, </w:t>
      </w:r>
      <w:r w:rsidR="00097F8D" w:rsidRPr="00612061">
        <w:rPr>
          <w:rFonts w:ascii="Arial" w:hAnsi="Arial" w:cs="Arial"/>
          <w:sz w:val="24"/>
          <w:szCs w:val="24"/>
          <w:lang w:val="ca-ES"/>
        </w:rPr>
        <w:t>especialment, en l’art</w:t>
      </w:r>
      <w:r w:rsidR="00981080" w:rsidRPr="00612061">
        <w:rPr>
          <w:rFonts w:ascii="Arial" w:hAnsi="Arial" w:cs="Arial"/>
          <w:sz w:val="24"/>
          <w:szCs w:val="24"/>
          <w:lang w:val="ca-ES"/>
        </w:rPr>
        <w:t>icle</w:t>
      </w:r>
      <w:r w:rsidR="00097F8D" w:rsidRPr="00612061">
        <w:rPr>
          <w:rFonts w:ascii="Arial" w:hAnsi="Arial" w:cs="Arial"/>
          <w:sz w:val="24"/>
          <w:szCs w:val="24"/>
          <w:lang w:val="ca-ES"/>
        </w:rPr>
        <w:t xml:space="preserve"> 528 C</w:t>
      </w:r>
      <w:r w:rsidR="00981080" w:rsidRPr="00612061">
        <w:rPr>
          <w:rFonts w:ascii="Arial" w:hAnsi="Arial" w:cs="Arial"/>
          <w:sz w:val="24"/>
          <w:szCs w:val="24"/>
          <w:lang w:val="ca-ES"/>
        </w:rPr>
        <w:t>C</w:t>
      </w:r>
      <w:r w:rsidR="00097F8D" w:rsidRPr="00612061">
        <w:rPr>
          <w:rFonts w:ascii="Arial" w:hAnsi="Arial" w:cs="Arial"/>
          <w:sz w:val="24"/>
          <w:szCs w:val="24"/>
          <w:lang w:val="ca-ES"/>
        </w:rPr>
        <w:t xml:space="preserve">, </w:t>
      </w:r>
      <w:r w:rsidR="00381A69" w:rsidRPr="00612061">
        <w:rPr>
          <w:rFonts w:ascii="Arial" w:hAnsi="Arial" w:cs="Arial"/>
          <w:sz w:val="24"/>
          <w:szCs w:val="24"/>
          <w:lang w:val="ca-ES"/>
        </w:rPr>
        <w:t xml:space="preserve">sempre que </w:t>
      </w:r>
      <w:r w:rsidR="00225D4A" w:rsidRPr="00612061">
        <w:rPr>
          <w:rFonts w:ascii="Arial" w:hAnsi="Arial" w:cs="Arial"/>
          <w:sz w:val="24"/>
          <w:szCs w:val="24"/>
          <w:lang w:val="ca-ES"/>
        </w:rPr>
        <w:t xml:space="preserve">les regles a aplicar </w:t>
      </w:r>
      <w:r w:rsidR="00381A69" w:rsidRPr="00612061">
        <w:rPr>
          <w:rFonts w:ascii="Arial" w:hAnsi="Arial" w:cs="Arial"/>
          <w:sz w:val="24"/>
          <w:szCs w:val="24"/>
          <w:lang w:val="ca-ES"/>
        </w:rPr>
        <w:t>no sigui</w:t>
      </w:r>
      <w:r w:rsidR="00225D4A" w:rsidRPr="00612061">
        <w:rPr>
          <w:rFonts w:ascii="Arial" w:hAnsi="Arial" w:cs="Arial"/>
          <w:sz w:val="24"/>
          <w:szCs w:val="24"/>
          <w:lang w:val="ca-ES"/>
        </w:rPr>
        <w:t>n</w:t>
      </w:r>
      <w:r w:rsidR="00381A69" w:rsidRPr="00612061">
        <w:rPr>
          <w:rFonts w:ascii="Arial" w:hAnsi="Arial" w:cs="Arial"/>
          <w:sz w:val="24"/>
          <w:szCs w:val="24"/>
          <w:lang w:val="ca-ES"/>
        </w:rPr>
        <w:t xml:space="preserve"> contr</w:t>
      </w:r>
      <w:r w:rsidR="00A61D07" w:rsidRPr="00612061">
        <w:rPr>
          <w:rFonts w:ascii="Arial" w:hAnsi="Arial" w:cs="Arial"/>
          <w:sz w:val="24"/>
          <w:szCs w:val="24"/>
          <w:lang w:val="ca-ES"/>
        </w:rPr>
        <w:t>à</w:t>
      </w:r>
      <w:r w:rsidR="00381A69" w:rsidRPr="00612061">
        <w:rPr>
          <w:rFonts w:ascii="Arial" w:hAnsi="Arial" w:cs="Arial"/>
          <w:sz w:val="24"/>
          <w:szCs w:val="24"/>
          <w:lang w:val="ca-ES"/>
        </w:rPr>
        <w:t>ri</w:t>
      </w:r>
      <w:r w:rsidR="00225D4A" w:rsidRPr="00612061">
        <w:rPr>
          <w:rFonts w:ascii="Arial" w:hAnsi="Arial" w:cs="Arial"/>
          <w:sz w:val="24"/>
          <w:szCs w:val="24"/>
          <w:lang w:val="ca-ES"/>
        </w:rPr>
        <w:t>es</w:t>
      </w:r>
      <w:r w:rsidR="00381A69" w:rsidRPr="00612061">
        <w:rPr>
          <w:rFonts w:ascii="Arial" w:hAnsi="Arial" w:cs="Arial"/>
          <w:sz w:val="24"/>
          <w:szCs w:val="24"/>
          <w:lang w:val="ca-ES"/>
        </w:rPr>
        <w:t xml:space="preserve"> al</w:t>
      </w:r>
      <w:r w:rsidR="00225D4A" w:rsidRPr="00612061">
        <w:rPr>
          <w:rFonts w:ascii="Arial" w:hAnsi="Arial" w:cs="Arial"/>
          <w:sz w:val="24"/>
          <w:szCs w:val="24"/>
          <w:lang w:val="ca-ES"/>
        </w:rPr>
        <w:t>s</w:t>
      </w:r>
      <w:r w:rsidR="00381A69" w:rsidRPr="00612061">
        <w:rPr>
          <w:rFonts w:ascii="Arial" w:hAnsi="Arial" w:cs="Arial"/>
          <w:sz w:val="24"/>
          <w:szCs w:val="24"/>
          <w:lang w:val="ca-ES"/>
        </w:rPr>
        <w:t xml:space="preserve"> principis </w:t>
      </w:r>
      <w:r w:rsidR="00643F33" w:rsidRPr="00612061">
        <w:rPr>
          <w:rFonts w:ascii="Arial" w:hAnsi="Arial" w:cs="Arial"/>
          <w:sz w:val="24"/>
          <w:szCs w:val="24"/>
          <w:lang w:val="ca-ES"/>
        </w:rPr>
        <w:t>generals</w:t>
      </w:r>
      <w:r w:rsidR="00381A69" w:rsidRPr="00612061">
        <w:rPr>
          <w:rFonts w:ascii="Arial" w:hAnsi="Arial" w:cs="Arial"/>
          <w:sz w:val="24"/>
          <w:szCs w:val="24"/>
          <w:lang w:val="ca-ES"/>
        </w:rPr>
        <w:t xml:space="preserve"> del dret civil balear</w:t>
      </w:r>
      <w:r w:rsidR="00A61D07" w:rsidRPr="00612061">
        <w:rPr>
          <w:rFonts w:ascii="Arial" w:hAnsi="Arial" w:cs="Arial"/>
          <w:sz w:val="24"/>
          <w:szCs w:val="24"/>
          <w:lang w:val="ca-ES"/>
        </w:rPr>
        <w:t>.</w:t>
      </w:r>
      <w:r w:rsidR="001E66D6" w:rsidRPr="00612061">
        <w:rPr>
          <w:rStyle w:val="Refdenotaalpie"/>
          <w:rFonts w:ascii="Arial" w:hAnsi="Arial" w:cs="Arial"/>
          <w:sz w:val="24"/>
          <w:szCs w:val="24"/>
          <w:lang w:val="ca-ES"/>
        </w:rPr>
        <w:footnoteReference w:id="11"/>
      </w:r>
    </w:p>
    <w:p w14:paraId="372600DD" w14:textId="77777777" w:rsidR="008D7ACE" w:rsidRPr="00612061" w:rsidRDefault="008D7ACE" w:rsidP="00612061">
      <w:pPr>
        <w:spacing w:before="120" w:after="0" w:line="360" w:lineRule="auto"/>
        <w:jc w:val="both"/>
        <w:rPr>
          <w:rFonts w:ascii="Arial" w:hAnsi="Arial" w:cs="Arial"/>
          <w:sz w:val="24"/>
          <w:szCs w:val="24"/>
          <w:lang w:val="ca-ES"/>
        </w:rPr>
      </w:pPr>
    </w:p>
    <w:p w14:paraId="03833BD3" w14:textId="494B99B3" w:rsidR="004F4AA3" w:rsidRPr="00612061" w:rsidRDefault="00F34B11" w:rsidP="00612061">
      <w:pPr>
        <w:spacing w:before="120" w:after="0" w:line="360" w:lineRule="auto"/>
        <w:jc w:val="both"/>
        <w:rPr>
          <w:rFonts w:ascii="Arial" w:hAnsi="Arial" w:cs="Arial"/>
          <w:sz w:val="24"/>
          <w:szCs w:val="24"/>
          <w:lang w:val="ca-ES"/>
        </w:rPr>
      </w:pPr>
      <w:r w:rsidRPr="00612061">
        <w:rPr>
          <w:rFonts w:ascii="Arial" w:hAnsi="Arial" w:cs="Arial"/>
          <w:b/>
          <w:sz w:val="24"/>
          <w:szCs w:val="24"/>
          <w:lang w:val="ca-ES"/>
        </w:rPr>
        <w:t xml:space="preserve">Clàusula </w:t>
      </w:r>
      <w:r w:rsidR="00A30A22" w:rsidRPr="00612061">
        <w:rPr>
          <w:rFonts w:ascii="Arial" w:hAnsi="Arial" w:cs="Arial"/>
          <w:b/>
          <w:sz w:val="24"/>
          <w:szCs w:val="24"/>
          <w:lang w:val="ca-ES"/>
        </w:rPr>
        <w:t>2</w:t>
      </w:r>
      <w:r w:rsidR="00D704D3" w:rsidRPr="00612061">
        <w:rPr>
          <w:rFonts w:ascii="Arial" w:hAnsi="Arial" w:cs="Arial"/>
          <w:b/>
          <w:sz w:val="24"/>
          <w:szCs w:val="24"/>
          <w:lang w:val="ca-ES"/>
        </w:rPr>
        <w:t>.</w:t>
      </w:r>
      <w:r w:rsidR="00A30A22" w:rsidRPr="00612061">
        <w:rPr>
          <w:rFonts w:ascii="Arial" w:hAnsi="Arial" w:cs="Arial"/>
          <w:b/>
          <w:sz w:val="24"/>
          <w:szCs w:val="24"/>
          <w:lang w:val="ca-ES"/>
        </w:rPr>
        <w:t xml:space="preserve"> </w:t>
      </w:r>
      <w:r w:rsidR="00D704D3" w:rsidRPr="00612061">
        <w:rPr>
          <w:rFonts w:ascii="Arial" w:hAnsi="Arial" w:cs="Arial"/>
          <w:b/>
          <w:sz w:val="24"/>
          <w:szCs w:val="24"/>
          <w:lang w:val="ca-ES"/>
        </w:rPr>
        <w:t>N</w:t>
      </w:r>
      <w:r w:rsidR="007E4E32" w:rsidRPr="00612061">
        <w:rPr>
          <w:rFonts w:ascii="Arial" w:hAnsi="Arial" w:cs="Arial"/>
          <w:b/>
          <w:sz w:val="24"/>
          <w:szCs w:val="24"/>
          <w:lang w:val="ca-ES"/>
        </w:rPr>
        <w:t>aturalesa del dret</w:t>
      </w:r>
    </w:p>
    <w:p w14:paraId="75CE9FE8" w14:textId="0EE3BC34" w:rsidR="000520F0" w:rsidRPr="00612061" w:rsidRDefault="007E4E32" w:rsidP="00612061">
      <w:pPr>
        <w:spacing w:before="120" w:after="0" w:line="360" w:lineRule="auto"/>
        <w:jc w:val="both"/>
        <w:rPr>
          <w:rStyle w:val="Ninguno"/>
          <w:rFonts w:ascii="Arial" w:hAnsi="Arial" w:cs="Arial"/>
          <w:b/>
          <w:i/>
          <w:iCs/>
          <w:sz w:val="24"/>
          <w:szCs w:val="24"/>
          <w:shd w:val="clear" w:color="auto" w:fill="FFFFFF"/>
          <w:lang w:val="ca-ES"/>
        </w:rPr>
      </w:pPr>
      <w:r w:rsidRPr="00612061">
        <w:rPr>
          <w:rFonts w:ascii="Arial" w:hAnsi="Arial" w:cs="Arial"/>
          <w:sz w:val="24"/>
          <w:szCs w:val="24"/>
          <w:lang w:val="ca-ES"/>
        </w:rPr>
        <w:t xml:space="preserve">El dret d’estatge </w:t>
      </w:r>
      <w:r w:rsidR="00A279C8" w:rsidRPr="00612061">
        <w:rPr>
          <w:rFonts w:ascii="Arial" w:hAnsi="Arial" w:cs="Arial"/>
          <w:sz w:val="24"/>
          <w:szCs w:val="24"/>
          <w:lang w:val="ca-ES"/>
        </w:rPr>
        <w:t>parcial</w:t>
      </w:r>
      <w:r w:rsidRPr="00612061">
        <w:rPr>
          <w:rFonts w:ascii="Arial" w:hAnsi="Arial" w:cs="Arial"/>
          <w:sz w:val="24"/>
          <w:szCs w:val="24"/>
          <w:lang w:val="ca-ES"/>
        </w:rPr>
        <w:t xml:space="preserve"> confereix a </w:t>
      </w:r>
      <w:r w:rsidR="008C7BF9" w:rsidRPr="00612061">
        <w:rPr>
          <w:rFonts w:ascii="Arial" w:hAnsi="Arial" w:cs="Arial"/>
          <w:sz w:val="24"/>
          <w:szCs w:val="24"/>
          <w:lang w:val="ca-ES"/>
        </w:rPr>
        <w:t>la part estatgista</w:t>
      </w:r>
      <w:r w:rsidRPr="00612061">
        <w:rPr>
          <w:rFonts w:ascii="Arial" w:hAnsi="Arial" w:cs="Arial"/>
          <w:sz w:val="24"/>
          <w:szCs w:val="24"/>
          <w:lang w:val="ca-ES"/>
        </w:rPr>
        <w:t xml:space="preserve"> un dret </w:t>
      </w:r>
      <w:r w:rsidR="003957F2" w:rsidRPr="00612061">
        <w:rPr>
          <w:rFonts w:ascii="Arial" w:hAnsi="Arial" w:cs="Arial"/>
          <w:sz w:val="24"/>
          <w:szCs w:val="24"/>
          <w:lang w:val="ca-ES"/>
        </w:rPr>
        <w:t>personalíssim,</w:t>
      </w:r>
      <w:r w:rsidRPr="00612061">
        <w:rPr>
          <w:rFonts w:ascii="Arial" w:hAnsi="Arial" w:cs="Arial"/>
          <w:sz w:val="24"/>
          <w:szCs w:val="24"/>
          <w:lang w:val="ca-ES"/>
        </w:rPr>
        <w:t xml:space="preserve"> intransmissible</w:t>
      </w:r>
      <w:r w:rsidR="00BB5FEE" w:rsidRPr="00612061">
        <w:rPr>
          <w:rStyle w:val="Refdenotaalpie"/>
          <w:rFonts w:ascii="Arial" w:hAnsi="Arial" w:cs="Arial"/>
          <w:sz w:val="24"/>
          <w:szCs w:val="24"/>
          <w:lang w:val="ca-ES"/>
        </w:rPr>
        <w:footnoteReference w:id="12"/>
      </w:r>
      <w:r w:rsidRPr="00612061">
        <w:rPr>
          <w:rFonts w:ascii="Arial" w:hAnsi="Arial" w:cs="Arial"/>
          <w:sz w:val="24"/>
          <w:szCs w:val="24"/>
          <w:lang w:val="ca-ES"/>
        </w:rPr>
        <w:t xml:space="preserve"> </w:t>
      </w:r>
      <w:r w:rsidR="00BD1D76" w:rsidRPr="00612061">
        <w:rPr>
          <w:rFonts w:ascii="Arial" w:hAnsi="Arial" w:cs="Arial"/>
          <w:sz w:val="24"/>
          <w:szCs w:val="24"/>
          <w:lang w:val="ca-ES"/>
        </w:rPr>
        <w:t xml:space="preserve">i </w:t>
      </w:r>
      <w:r w:rsidR="003957F2" w:rsidRPr="00612061">
        <w:rPr>
          <w:rFonts w:ascii="Arial" w:hAnsi="Arial" w:cs="Arial"/>
          <w:sz w:val="24"/>
          <w:szCs w:val="24"/>
          <w:lang w:val="ca-ES"/>
        </w:rPr>
        <w:t>inembargable</w:t>
      </w:r>
      <w:r w:rsidR="00B51B12" w:rsidRPr="00612061">
        <w:rPr>
          <w:rStyle w:val="Refdenotaalpie"/>
          <w:rFonts w:ascii="Arial" w:hAnsi="Arial" w:cs="Arial"/>
          <w:sz w:val="24"/>
          <w:szCs w:val="24"/>
          <w:lang w:val="ca-ES"/>
        </w:rPr>
        <w:footnoteReference w:id="13"/>
      </w:r>
      <w:r w:rsidR="00BD1D76" w:rsidRPr="00612061">
        <w:rPr>
          <w:rFonts w:ascii="Arial" w:hAnsi="Arial" w:cs="Arial"/>
          <w:sz w:val="24"/>
          <w:szCs w:val="24"/>
          <w:lang w:val="ca-ES"/>
        </w:rPr>
        <w:t xml:space="preserve"> </w:t>
      </w:r>
      <w:r w:rsidRPr="00612061">
        <w:rPr>
          <w:rFonts w:ascii="Arial" w:hAnsi="Arial" w:cs="Arial"/>
          <w:sz w:val="24"/>
          <w:szCs w:val="24"/>
          <w:lang w:val="ca-ES"/>
        </w:rPr>
        <w:t xml:space="preserve">d’habitar </w:t>
      </w:r>
      <w:r w:rsidR="0023371D" w:rsidRPr="00612061">
        <w:rPr>
          <w:rFonts w:ascii="Arial" w:hAnsi="Arial" w:cs="Arial"/>
          <w:sz w:val="24"/>
          <w:szCs w:val="24"/>
          <w:lang w:val="ca-ES"/>
        </w:rPr>
        <w:t>gratuïtament</w:t>
      </w:r>
      <w:r w:rsidR="008B0D77" w:rsidRPr="00612061">
        <w:rPr>
          <w:rStyle w:val="Refdenotaalpie"/>
          <w:rFonts w:ascii="Arial" w:hAnsi="Arial" w:cs="Arial"/>
          <w:sz w:val="24"/>
          <w:szCs w:val="24"/>
          <w:lang w:val="ca-ES"/>
        </w:rPr>
        <w:footnoteReference w:id="14"/>
      </w:r>
      <w:r w:rsidR="00603A83" w:rsidRPr="00612061">
        <w:rPr>
          <w:rFonts w:ascii="Arial" w:hAnsi="Arial" w:cs="Arial"/>
          <w:sz w:val="24"/>
          <w:szCs w:val="24"/>
          <w:lang w:val="ca-ES"/>
        </w:rPr>
        <w:t xml:space="preserve">, </w:t>
      </w:r>
      <w:r w:rsidR="00603A83" w:rsidRPr="00612061">
        <w:rPr>
          <w:rStyle w:val="Ninguno"/>
          <w:rFonts w:ascii="Arial" w:hAnsi="Arial" w:cs="Arial"/>
          <w:sz w:val="24"/>
          <w:szCs w:val="24"/>
          <w:shd w:val="clear" w:color="auto" w:fill="FFFFFF"/>
          <w:lang w:val="ca-ES"/>
        </w:rPr>
        <w:t>juntament amb les persones amb qui conviu habitualment (</w:t>
      </w:r>
      <w:r w:rsidR="00603A83" w:rsidRPr="00612061">
        <w:rPr>
          <w:rStyle w:val="Ninguno"/>
          <w:rFonts w:ascii="Arial" w:hAnsi="Arial" w:cs="Arial"/>
          <w:i/>
          <w:iCs/>
          <w:sz w:val="24"/>
          <w:szCs w:val="24"/>
          <w:shd w:val="clear" w:color="auto" w:fill="FFFFFF"/>
          <w:lang w:val="ca-ES"/>
        </w:rPr>
        <w:t>si escau</w:t>
      </w:r>
      <w:r w:rsidR="00603A83" w:rsidRPr="00612061">
        <w:rPr>
          <w:rStyle w:val="Ninguno"/>
          <w:rFonts w:ascii="Arial" w:hAnsi="Arial" w:cs="Arial"/>
          <w:sz w:val="24"/>
          <w:szCs w:val="24"/>
          <w:shd w:val="clear" w:color="auto" w:fill="FFFFFF"/>
          <w:lang w:val="ca-ES"/>
        </w:rPr>
        <w:t>),</w:t>
      </w:r>
      <w:r w:rsidR="00603A83" w:rsidRPr="00612061">
        <w:rPr>
          <w:rStyle w:val="Ninguno"/>
          <w:rFonts w:ascii="Arial" w:hAnsi="Arial" w:cs="Arial"/>
          <w:i/>
          <w:iCs/>
          <w:sz w:val="24"/>
          <w:szCs w:val="24"/>
          <w:shd w:val="clear" w:color="auto" w:fill="FFFFFF"/>
          <w:lang w:val="ca-ES"/>
        </w:rPr>
        <w:t xml:space="preserve"> </w:t>
      </w:r>
      <w:r w:rsidR="00505B4C" w:rsidRPr="00612061">
        <w:rPr>
          <w:rFonts w:ascii="Arial" w:hAnsi="Arial" w:cs="Arial"/>
          <w:sz w:val="24"/>
          <w:szCs w:val="24"/>
          <w:lang w:val="ca-ES"/>
        </w:rPr>
        <w:t>l</w:t>
      </w:r>
      <w:r w:rsidR="00905AF5" w:rsidRPr="00612061">
        <w:rPr>
          <w:rFonts w:ascii="Arial" w:hAnsi="Arial" w:cs="Arial"/>
          <w:sz w:val="24"/>
          <w:szCs w:val="24"/>
          <w:lang w:val="ca-ES"/>
        </w:rPr>
        <w:t>es habitacions necessàries (</w:t>
      </w:r>
      <w:r w:rsidR="00905AF5" w:rsidRPr="00612061">
        <w:rPr>
          <w:rFonts w:ascii="Arial" w:hAnsi="Arial" w:cs="Arial"/>
          <w:i/>
          <w:iCs/>
          <w:sz w:val="24"/>
          <w:szCs w:val="24"/>
          <w:lang w:val="ca-ES"/>
        </w:rPr>
        <w:t>determinades</w:t>
      </w:r>
      <w:r w:rsidR="001C2635" w:rsidRPr="00612061">
        <w:rPr>
          <w:rFonts w:ascii="Arial" w:hAnsi="Arial" w:cs="Arial"/>
          <w:i/>
          <w:iCs/>
          <w:sz w:val="24"/>
          <w:szCs w:val="24"/>
          <w:lang w:val="ca-ES"/>
        </w:rPr>
        <w:t xml:space="preserve"> </w:t>
      </w:r>
      <w:r w:rsidR="0023371D" w:rsidRPr="00612061">
        <w:rPr>
          <w:rFonts w:ascii="Arial" w:hAnsi="Arial" w:cs="Arial"/>
          <w:i/>
          <w:iCs/>
          <w:sz w:val="24"/>
          <w:szCs w:val="24"/>
          <w:lang w:val="ca-ES"/>
        </w:rPr>
        <w:t>en la manifestació primera d’aquest document</w:t>
      </w:r>
      <w:r w:rsidR="003957F2" w:rsidRPr="00612061">
        <w:rPr>
          <w:rFonts w:ascii="Arial" w:hAnsi="Arial" w:cs="Arial"/>
          <w:sz w:val="24"/>
          <w:szCs w:val="24"/>
          <w:lang w:val="ca-ES"/>
        </w:rPr>
        <w:t>)</w:t>
      </w:r>
      <w:r w:rsidR="00040B83" w:rsidRPr="00612061">
        <w:rPr>
          <w:rFonts w:ascii="Arial" w:hAnsi="Arial" w:cs="Arial"/>
          <w:sz w:val="24"/>
          <w:szCs w:val="24"/>
          <w:lang w:val="ca-ES"/>
        </w:rPr>
        <w:t xml:space="preserve">, </w:t>
      </w:r>
      <w:r w:rsidR="000520F0" w:rsidRPr="00612061">
        <w:rPr>
          <w:rFonts w:ascii="Arial" w:hAnsi="Arial" w:cs="Arial"/>
          <w:bCs/>
          <w:sz w:val="24"/>
          <w:szCs w:val="24"/>
          <w:lang w:val="ca-ES"/>
        </w:rPr>
        <w:t>compartint l’ús de les dependències comunes amb els seus posseïdors legítims.</w:t>
      </w:r>
    </w:p>
    <w:p w14:paraId="68DDD70A" w14:textId="77777777" w:rsidR="00F600FC" w:rsidRPr="00612061" w:rsidRDefault="00F600FC" w:rsidP="00612061">
      <w:pPr>
        <w:spacing w:before="120" w:after="0" w:line="360" w:lineRule="auto"/>
        <w:jc w:val="both"/>
        <w:rPr>
          <w:rFonts w:ascii="Arial" w:hAnsi="Arial" w:cs="Arial"/>
          <w:b/>
          <w:bCs/>
          <w:sz w:val="24"/>
          <w:szCs w:val="24"/>
          <w:lang w:val="ca-ES"/>
        </w:rPr>
      </w:pPr>
    </w:p>
    <w:p w14:paraId="7E0B7274" w14:textId="11E414F2" w:rsidR="00F600FC" w:rsidRPr="00612061" w:rsidRDefault="00F600FC" w:rsidP="00612061">
      <w:pPr>
        <w:spacing w:before="120" w:after="0" w:line="360" w:lineRule="auto"/>
        <w:jc w:val="both"/>
        <w:rPr>
          <w:rFonts w:ascii="Arial" w:hAnsi="Arial" w:cs="Arial"/>
          <w:b/>
          <w:bCs/>
          <w:sz w:val="24"/>
          <w:szCs w:val="24"/>
          <w:lang w:val="ca-ES"/>
        </w:rPr>
      </w:pPr>
      <w:r w:rsidRPr="00612061">
        <w:rPr>
          <w:rFonts w:ascii="Arial" w:hAnsi="Arial" w:cs="Arial"/>
          <w:b/>
          <w:bCs/>
          <w:sz w:val="24"/>
          <w:szCs w:val="24"/>
          <w:lang w:val="ca-ES"/>
        </w:rPr>
        <w:t xml:space="preserve">Clàusula </w:t>
      </w:r>
      <w:r w:rsidR="003B3188" w:rsidRPr="00612061">
        <w:rPr>
          <w:rFonts w:ascii="Arial" w:hAnsi="Arial" w:cs="Arial"/>
          <w:b/>
          <w:bCs/>
          <w:sz w:val="24"/>
          <w:szCs w:val="24"/>
          <w:lang w:val="ca-ES"/>
        </w:rPr>
        <w:t>3</w:t>
      </w:r>
      <w:r w:rsidR="00357197" w:rsidRPr="00612061">
        <w:rPr>
          <w:rFonts w:ascii="Arial" w:hAnsi="Arial" w:cs="Arial"/>
          <w:b/>
          <w:bCs/>
          <w:sz w:val="24"/>
          <w:szCs w:val="24"/>
          <w:lang w:val="ca-ES"/>
        </w:rPr>
        <w:t>.</w:t>
      </w:r>
      <w:r w:rsidRPr="00612061">
        <w:rPr>
          <w:rFonts w:ascii="Arial" w:hAnsi="Arial" w:cs="Arial"/>
          <w:b/>
          <w:bCs/>
          <w:sz w:val="24"/>
          <w:szCs w:val="24"/>
          <w:lang w:val="ca-ES"/>
        </w:rPr>
        <w:t xml:space="preserve"> </w:t>
      </w:r>
      <w:r w:rsidR="00357197" w:rsidRPr="00612061">
        <w:rPr>
          <w:rFonts w:ascii="Arial" w:hAnsi="Arial" w:cs="Arial"/>
          <w:b/>
          <w:bCs/>
          <w:sz w:val="24"/>
          <w:szCs w:val="24"/>
          <w:lang w:val="ca-ES"/>
        </w:rPr>
        <w:t>O</w:t>
      </w:r>
      <w:r w:rsidRPr="00612061">
        <w:rPr>
          <w:rFonts w:ascii="Arial" w:hAnsi="Arial" w:cs="Arial"/>
          <w:b/>
          <w:bCs/>
          <w:sz w:val="24"/>
          <w:szCs w:val="24"/>
          <w:lang w:val="ca-ES"/>
        </w:rPr>
        <w:t>bjecte de l’estatge i extensions</w:t>
      </w:r>
    </w:p>
    <w:p w14:paraId="1832B98A" w14:textId="39ED0543" w:rsidR="00F600FC" w:rsidRPr="00612061" w:rsidRDefault="00F600FC" w:rsidP="00612061">
      <w:pPr>
        <w:spacing w:before="120" w:after="0" w:line="360" w:lineRule="auto"/>
        <w:jc w:val="both"/>
        <w:rPr>
          <w:rStyle w:val="Ninguno"/>
          <w:rFonts w:ascii="Arial" w:hAnsi="Arial" w:cs="Arial"/>
          <w:bCs/>
          <w:sz w:val="24"/>
          <w:szCs w:val="24"/>
          <w:shd w:val="clear" w:color="auto" w:fill="FFFFFF"/>
          <w:lang w:val="ca-ES"/>
        </w:rPr>
      </w:pPr>
      <w:r w:rsidRPr="00612061">
        <w:rPr>
          <w:rStyle w:val="Ninguno"/>
          <w:rFonts w:ascii="Arial" w:hAnsi="Arial" w:cs="Arial"/>
          <w:bCs/>
          <w:sz w:val="24"/>
          <w:szCs w:val="24"/>
          <w:shd w:val="clear" w:color="auto" w:fill="FFFFFF"/>
          <w:lang w:val="ca-ES"/>
        </w:rPr>
        <w:t>El titular del dret d’estatge té la f</w:t>
      </w:r>
      <w:r w:rsidRPr="008A7A36">
        <w:rPr>
          <w:rStyle w:val="Ninguno"/>
          <w:rFonts w:ascii="Arial" w:hAnsi="Arial" w:cs="Arial"/>
          <w:bCs/>
          <w:sz w:val="24"/>
          <w:szCs w:val="24"/>
          <w:shd w:val="clear" w:color="auto" w:fill="FFFFFF"/>
          <w:lang w:val="ca-ES"/>
        </w:rPr>
        <w:t>acultat d’utilitzar</w:t>
      </w:r>
      <w:r w:rsidR="006947CE" w:rsidRPr="008A7A36">
        <w:rPr>
          <w:rStyle w:val="Ninguno"/>
          <w:rFonts w:ascii="Arial" w:hAnsi="Arial" w:cs="Arial"/>
          <w:bCs/>
          <w:sz w:val="24"/>
          <w:szCs w:val="24"/>
          <w:shd w:val="clear" w:color="auto" w:fill="FFFFFF"/>
          <w:lang w:val="ca-ES"/>
        </w:rPr>
        <w:t xml:space="preserve">, de manera </w:t>
      </w:r>
      <w:r w:rsidR="00CC2955" w:rsidRPr="008A7A36">
        <w:rPr>
          <w:rStyle w:val="Ninguno"/>
          <w:rFonts w:ascii="Arial" w:hAnsi="Arial" w:cs="Arial"/>
          <w:bCs/>
          <w:sz w:val="24"/>
          <w:szCs w:val="24"/>
          <w:shd w:val="clear" w:color="auto" w:fill="FFFFFF"/>
          <w:lang w:val="ca-ES"/>
        </w:rPr>
        <w:t>parcial</w:t>
      </w:r>
      <w:r w:rsidR="000C43A5" w:rsidRPr="008A7A36">
        <w:rPr>
          <w:rStyle w:val="Ninguno"/>
          <w:rFonts w:ascii="Arial" w:hAnsi="Arial" w:cs="Arial"/>
          <w:bCs/>
          <w:sz w:val="24"/>
          <w:szCs w:val="24"/>
          <w:shd w:val="clear" w:color="auto" w:fill="FFFFFF"/>
          <w:lang w:val="ca-ES"/>
        </w:rPr>
        <w:t xml:space="preserve"> (</w:t>
      </w:r>
      <w:r w:rsidR="00337224" w:rsidRPr="008A7A36">
        <w:rPr>
          <w:rStyle w:val="Ninguno"/>
          <w:rFonts w:ascii="Arial" w:hAnsi="Arial" w:cs="Arial"/>
          <w:bCs/>
          <w:i/>
          <w:iCs/>
          <w:sz w:val="24"/>
          <w:szCs w:val="24"/>
          <w:shd w:val="clear" w:color="auto" w:fill="FFFFFF"/>
          <w:lang w:val="ca-ES"/>
        </w:rPr>
        <w:t xml:space="preserve">s’entén com </w:t>
      </w:r>
      <w:r w:rsidR="008A7A36" w:rsidRPr="008A7A36">
        <w:rPr>
          <w:rStyle w:val="Ninguno"/>
          <w:rFonts w:ascii="Arial" w:hAnsi="Arial" w:cs="Arial"/>
          <w:bCs/>
          <w:i/>
          <w:iCs/>
          <w:sz w:val="24"/>
          <w:szCs w:val="24"/>
          <w:shd w:val="clear" w:color="auto" w:fill="FFFFFF"/>
          <w:lang w:val="ca-ES"/>
        </w:rPr>
        <w:t xml:space="preserve">un </w:t>
      </w:r>
      <w:r w:rsidR="000C43A5" w:rsidRPr="008A7A36">
        <w:rPr>
          <w:rStyle w:val="Ninguno"/>
          <w:rFonts w:ascii="Arial" w:hAnsi="Arial" w:cs="Arial"/>
          <w:bCs/>
          <w:i/>
          <w:iCs/>
          <w:sz w:val="24"/>
          <w:szCs w:val="24"/>
          <w:u w:color="FF0000"/>
          <w:shd w:val="clear" w:color="auto" w:fill="FFFFFF"/>
          <w:lang w:val="ca-ES"/>
        </w:rPr>
        <w:t>ús no exclusiu ni excloent</w:t>
      </w:r>
      <w:r w:rsidR="00337224" w:rsidRPr="008A7A36">
        <w:rPr>
          <w:rStyle w:val="Ninguno"/>
          <w:rFonts w:ascii="Arial" w:hAnsi="Arial" w:cs="Arial"/>
          <w:bCs/>
          <w:sz w:val="24"/>
          <w:szCs w:val="24"/>
          <w:u w:color="FF0000"/>
          <w:shd w:val="clear" w:color="auto" w:fill="FFFFFF"/>
          <w:lang w:val="ca-ES"/>
        </w:rPr>
        <w:t>)</w:t>
      </w:r>
      <w:r w:rsidR="00CC2955" w:rsidRPr="008A7A36">
        <w:rPr>
          <w:rStyle w:val="Ninguno"/>
          <w:rFonts w:ascii="Arial" w:hAnsi="Arial" w:cs="Arial"/>
          <w:bCs/>
          <w:sz w:val="24"/>
          <w:szCs w:val="24"/>
          <w:shd w:val="clear" w:color="auto" w:fill="FFFFFF"/>
          <w:lang w:val="ca-ES"/>
        </w:rPr>
        <w:t>,</w:t>
      </w:r>
      <w:r w:rsidR="006947CE" w:rsidRPr="00612061">
        <w:rPr>
          <w:rStyle w:val="Ninguno"/>
          <w:rFonts w:ascii="Arial" w:hAnsi="Arial" w:cs="Arial"/>
          <w:bCs/>
          <w:sz w:val="24"/>
          <w:szCs w:val="24"/>
          <w:shd w:val="clear" w:color="auto" w:fill="FFFFFF"/>
          <w:lang w:val="ca-ES"/>
        </w:rPr>
        <w:t xml:space="preserve"> amb els posseïdors</w:t>
      </w:r>
      <w:r w:rsidR="007100D2" w:rsidRPr="00612061">
        <w:rPr>
          <w:rStyle w:val="Ninguno"/>
          <w:rFonts w:ascii="Arial" w:hAnsi="Arial" w:cs="Arial"/>
          <w:bCs/>
          <w:sz w:val="24"/>
          <w:szCs w:val="24"/>
          <w:shd w:val="clear" w:color="auto" w:fill="FFFFFF"/>
          <w:lang w:val="ca-ES"/>
        </w:rPr>
        <w:t xml:space="preserve"> legítims</w:t>
      </w:r>
      <w:r w:rsidR="006947CE" w:rsidRPr="00612061">
        <w:rPr>
          <w:rStyle w:val="Ninguno"/>
          <w:rFonts w:ascii="Arial" w:hAnsi="Arial" w:cs="Arial"/>
          <w:bCs/>
          <w:sz w:val="24"/>
          <w:szCs w:val="24"/>
          <w:shd w:val="clear" w:color="auto" w:fill="FFFFFF"/>
          <w:lang w:val="ca-ES"/>
        </w:rPr>
        <w:t>,</w:t>
      </w:r>
      <w:r w:rsidRPr="00612061">
        <w:rPr>
          <w:rStyle w:val="Ninguno"/>
          <w:rFonts w:ascii="Arial" w:hAnsi="Arial" w:cs="Arial"/>
          <w:bCs/>
          <w:sz w:val="24"/>
          <w:szCs w:val="24"/>
          <w:shd w:val="clear" w:color="auto" w:fill="FFFFFF"/>
          <w:lang w:val="ca-ES"/>
        </w:rPr>
        <w:t xml:space="preserve"> els elements accessoris de l’immoble, com corrals, patis o jardins.</w:t>
      </w:r>
    </w:p>
    <w:p w14:paraId="65322369" w14:textId="14AE9BD2" w:rsidR="00F600FC" w:rsidRPr="00612061" w:rsidRDefault="00F600FC" w:rsidP="00612061">
      <w:pPr>
        <w:spacing w:before="120" w:after="0" w:line="360" w:lineRule="auto"/>
        <w:jc w:val="both"/>
        <w:rPr>
          <w:rStyle w:val="Ninguno"/>
          <w:rFonts w:ascii="Arial" w:hAnsi="Arial" w:cs="Arial"/>
          <w:bCs/>
          <w:sz w:val="24"/>
          <w:szCs w:val="24"/>
          <w:shd w:val="clear" w:color="auto" w:fill="FFFFFF"/>
          <w:lang w:val="ca-ES"/>
        </w:rPr>
      </w:pPr>
      <w:r w:rsidRPr="00612061">
        <w:rPr>
          <w:rStyle w:val="Ninguno"/>
          <w:rFonts w:ascii="Arial" w:hAnsi="Arial" w:cs="Arial"/>
          <w:bCs/>
          <w:sz w:val="24"/>
          <w:szCs w:val="24"/>
          <w:shd w:val="clear" w:color="auto" w:fill="FFFFFF"/>
          <w:lang w:val="ca-ES"/>
        </w:rPr>
        <w:t>També po</w:t>
      </w:r>
      <w:r w:rsidR="007100D2" w:rsidRPr="00612061">
        <w:rPr>
          <w:rStyle w:val="Ninguno"/>
          <w:rFonts w:ascii="Arial" w:hAnsi="Arial" w:cs="Arial"/>
          <w:bCs/>
          <w:sz w:val="24"/>
          <w:szCs w:val="24"/>
          <w:shd w:val="clear" w:color="auto" w:fill="FFFFFF"/>
          <w:lang w:val="ca-ES"/>
        </w:rPr>
        <w:t>t</w:t>
      </w:r>
      <w:r w:rsidRPr="00612061">
        <w:rPr>
          <w:rStyle w:val="Ninguno"/>
          <w:rFonts w:ascii="Arial" w:hAnsi="Arial" w:cs="Arial"/>
          <w:bCs/>
          <w:sz w:val="24"/>
          <w:szCs w:val="24"/>
          <w:shd w:val="clear" w:color="auto" w:fill="FFFFFF"/>
          <w:lang w:val="ca-ES"/>
        </w:rPr>
        <w:t xml:space="preserve"> fer ús dels terrenys adjacents a la casa, situada </w:t>
      </w:r>
      <w:r w:rsidR="00E120A9" w:rsidRPr="00612061">
        <w:rPr>
          <w:rStyle w:val="Ninguno"/>
          <w:rFonts w:ascii="Arial" w:hAnsi="Arial" w:cs="Arial"/>
          <w:bCs/>
          <w:sz w:val="24"/>
          <w:szCs w:val="24"/>
          <w:shd w:val="clear" w:color="auto" w:fill="FFFFFF"/>
          <w:lang w:val="ca-ES"/>
        </w:rPr>
        <w:t xml:space="preserve">a una </w:t>
      </w:r>
      <w:r w:rsidRPr="00612061">
        <w:rPr>
          <w:rStyle w:val="Ninguno"/>
          <w:rFonts w:ascii="Arial" w:hAnsi="Arial" w:cs="Arial"/>
          <w:bCs/>
          <w:sz w:val="24"/>
          <w:szCs w:val="24"/>
          <w:shd w:val="clear" w:color="auto" w:fill="FFFFFF"/>
          <w:lang w:val="ca-ES"/>
        </w:rPr>
        <w:t>zona rústica o rural, amb la possibilitat d’aprofitar el fruits naturals de la terra.</w:t>
      </w:r>
    </w:p>
    <w:p w14:paraId="491FF62A" w14:textId="77777777" w:rsidR="00A84E34" w:rsidRPr="00612061" w:rsidRDefault="00A84E34" w:rsidP="00612061">
      <w:pPr>
        <w:spacing w:before="120" w:after="0" w:line="360" w:lineRule="auto"/>
        <w:jc w:val="both"/>
        <w:rPr>
          <w:rStyle w:val="Ninguno"/>
          <w:rFonts w:ascii="Arial" w:hAnsi="Arial" w:cs="Arial"/>
          <w:bCs/>
          <w:sz w:val="24"/>
          <w:szCs w:val="24"/>
          <w:shd w:val="clear" w:color="auto" w:fill="FFFFFF"/>
          <w:lang w:val="ca-ES"/>
        </w:rPr>
      </w:pPr>
    </w:p>
    <w:p w14:paraId="4F85566D" w14:textId="099C71ED" w:rsidR="00F600FC" w:rsidRPr="00612061" w:rsidRDefault="00E120A9" w:rsidP="00612061">
      <w:pPr>
        <w:pStyle w:val="PoromisinA"/>
        <w:spacing w:before="120" w:line="360" w:lineRule="auto"/>
        <w:jc w:val="both"/>
        <w:rPr>
          <w:rStyle w:val="Ninguno"/>
          <w:rFonts w:ascii="Arial" w:eastAsia="Arial" w:hAnsi="Arial" w:cs="Arial"/>
          <w:bCs/>
          <w:color w:val="auto"/>
          <w:bdr w:val="none" w:sz="0" w:space="0" w:color="auto"/>
          <w:shd w:val="clear" w:color="auto" w:fill="FFFFFF"/>
          <w:lang w:val="ca-ES" w:eastAsia="en-US"/>
          <w14:textOutline w14:w="0" w14:cap="rnd" w14:cmpd="sng" w14:algn="ctr">
            <w14:noFill/>
            <w14:prstDash w14:val="solid"/>
            <w14:bevel/>
          </w14:textOutline>
        </w:rPr>
      </w:pPr>
      <w:r w:rsidRPr="00612061">
        <w:rPr>
          <w:rStyle w:val="Ninguno"/>
          <w:rFonts w:ascii="Arial" w:eastAsia="Arial" w:hAnsi="Arial" w:cs="Arial"/>
          <w:bCs/>
          <w:shd w:val="clear" w:color="auto" w:fill="FFFFFF"/>
          <w:lang w:val="ca-ES"/>
        </w:rPr>
        <w:t>(</w:t>
      </w:r>
      <w:r w:rsidR="00F600FC" w:rsidRPr="00612061">
        <w:rPr>
          <w:rStyle w:val="Ninguno"/>
          <w:rFonts w:ascii="Arial" w:eastAsia="Arial" w:hAnsi="Arial" w:cs="Arial"/>
          <w:bCs/>
          <w:i/>
          <w:iCs/>
          <w:shd w:val="clear" w:color="auto" w:fill="FFFFFF"/>
          <w:lang w:val="ca-ES"/>
        </w:rPr>
        <w:t>Opció extra</w:t>
      </w:r>
      <w:r w:rsidRPr="00612061">
        <w:rPr>
          <w:rStyle w:val="Ninguno"/>
          <w:rFonts w:ascii="Arial" w:eastAsia="Arial" w:hAnsi="Arial" w:cs="Arial"/>
          <w:bCs/>
          <w:shd w:val="clear" w:color="auto" w:fill="FFFFFF"/>
          <w:lang w:val="ca-ES"/>
        </w:rPr>
        <w:t>)</w:t>
      </w:r>
    </w:p>
    <w:p w14:paraId="495160EC" w14:textId="001AD5AC" w:rsidR="00F600FC" w:rsidRPr="00612061" w:rsidRDefault="00F600FC" w:rsidP="00612061">
      <w:pPr>
        <w:pStyle w:val="PoromisinA"/>
        <w:spacing w:before="120" w:line="360" w:lineRule="auto"/>
        <w:jc w:val="both"/>
        <w:rPr>
          <w:rStyle w:val="Ninguno"/>
          <w:rFonts w:ascii="Arial" w:eastAsia="Arial" w:hAnsi="Arial" w:cs="Arial"/>
          <w:bCs/>
          <w:color w:val="auto"/>
          <w:shd w:val="clear" w:color="auto" w:fill="FFFFFF"/>
          <w:lang w:val="ca-ES"/>
        </w:rPr>
      </w:pPr>
      <w:r w:rsidRPr="00612061">
        <w:rPr>
          <w:rStyle w:val="Ninguno"/>
          <w:rFonts w:ascii="Arial" w:eastAsia="Arial" w:hAnsi="Arial" w:cs="Arial"/>
          <w:bCs/>
          <w:color w:val="auto"/>
          <w:shd w:val="clear" w:color="auto" w:fill="FFFFFF"/>
          <w:lang w:val="ca-ES"/>
        </w:rPr>
        <w:t xml:space="preserve">Es pot fer extensiu </w:t>
      </w:r>
      <w:r w:rsidRPr="00612061">
        <w:rPr>
          <w:rStyle w:val="Ninguno"/>
          <w:rFonts w:ascii="Arial" w:hAnsi="Arial" w:cs="Arial"/>
          <w:bCs/>
          <w:color w:val="auto"/>
          <w:u w:color="FF0000"/>
          <w:shd w:val="clear" w:color="auto" w:fill="FFFFFF"/>
          <w:lang w:val="ca-ES"/>
        </w:rPr>
        <w:t>l’ús</w:t>
      </w:r>
      <w:r w:rsidR="00E120A9" w:rsidRPr="00612061">
        <w:rPr>
          <w:rStyle w:val="Ninguno"/>
          <w:rFonts w:ascii="Arial" w:hAnsi="Arial" w:cs="Arial"/>
          <w:bCs/>
          <w:color w:val="auto"/>
          <w:u w:color="FF0000"/>
          <w:shd w:val="clear" w:color="auto" w:fill="FFFFFF"/>
          <w:lang w:val="ca-ES"/>
        </w:rPr>
        <w:t>,</w:t>
      </w:r>
      <w:r w:rsidR="00D17C34" w:rsidRPr="00612061">
        <w:rPr>
          <w:rStyle w:val="Ninguno"/>
          <w:rFonts w:ascii="Arial" w:hAnsi="Arial" w:cs="Arial"/>
          <w:bCs/>
          <w:color w:val="auto"/>
          <w:u w:color="FF0000"/>
          <w:shd w:val="clear" w:color="auto" w:fill="FFFFFF"/>
          <w:lang w:val="ca-ES"/>
        </w:rPr>
        <w:t xml:space="preserve"> </w:t>
      </w:r>
      <w:r w:rsidR="009D3C76" w:rsidRPr="00612061">
        <w:rPr>
          <w:rStyle w:val="Ninguno"/>
          <w:rFonts w:ascii="Arial" w:hAnsi="Arial" w:cs="Arial"/>
          <w:bCs/>
          <w:color w:val="auto"/>
          <w:u w:color="FF0000"/>
          <w:shd w:val="clear" w:color="auto" w:fill="FFFFFF"/>
          <w:lang w:val="ca-ES"/>
        </w:rPr>
        <w:t>no exclusiu ni excloent</w:t>
      </w:r>
      <w:r w:rsidR="00D17C34" w:rsidRPr="00612061">
        <w:rPr>
          <w:rStyle w:val="Ninguno"/>
          <w:rFonts w:ascii="Arial" w:hAnsi="Arial" w:cs="Arial"/>
          <w:bCs/>
          <w:color w:val="auto"/>
          <w:u w:color="FF0000"/>
          <w:shd w:val="clear" w:color="auto" w:fill="FFFFFF"/>
          <w:lang w:val="ca-ES"/>
        </w:rPr>
        <w:t>, de</w:t>
      </w:r>
      <w:r w:rsidRPr="00612061">
        <w:rPr>
          <w:rStyle w:val="Ninguno"/>
          <w:rFonts w:ascii="Arial" w:hAnsi="Arial" w:cs="Arial"/>
          <w:bCs/>
          <w:color w:val="auto"/>
          <w:u w:color="FF0000"/>
          <w:shd w:val="clear" w:color="auto" w:fill="FFFFFF"/>
          <w:lang w:val="ca-ES"/>
        </w:rPr>
        <w:t>ls garatges i trasters.</w:t>
      </w:r>
    </w:p>
    <w:p w14:paraId="54E04BFF" w14:textId="77777777" w:rsidR="00F34B11" w:rsidRPr="00612061" w:rsidRDefault="00F34B11" w:rsidP="00612061">
      <w:pPr>
        <w:spacing w:before="120" w:after="0" w:line="360" w:lineRule="auto"/>
        <w:jc w:val="both"/>
        <w:rPr>
          <w:rFonts w:ascii="Arial" w:hAnsi="Arial" w:cs="Arial"/>
          <w:b/>
          <w:bCs/>
          <w:i/>
          <w:iCs/>
          <w:sz w:val="24"/>
          <w:szCs w:val="24"/>
          <w:lang w:val="ca-ES"/>
        </w:rPr>
      </w:pPr>
    </w:p>
    <w:p w14:paraId="048B944F" w14:textId="7AD61F2C" w:rsidR="00505B4C" w:rsidRPr="00612061" w:rsidRDefault="00505B4C" w:rsidP="00612061">
      <w:pPr>
        <w:spacing w:before="120" w:after="0" w:line="360" w:lineRule="auto"/>
        <w:jc w:val="both"/>
        <w:rPr>
          <w:rFonts w:ascii="Arial" w:hAnsi="Arial" w:cs="Arial"/>
          <w:b/>
          <w:bCs/>
          <w:sz w:val="24"/>
          <w:szCs w:val="24"/>
          <w:lang w:val="ca-ES"/>
        </w:rPr>
      </w:pPr>
      <w:r w:rsidRPr="00612061">
        <w:rPr>
          <w:rFonts w:ascii="Arial" w:hAnsi="Arial" w:cs="Arial"/>
          <w:b/>
          <w:bCs/>
          <w:sz w:val="24"/>
          <w:szCs w:val="24"/>
          <w:lang w:val="ca-ES"/>
        </w:rPr>
        <w:t xml:space="preserve">Clàusula </w:t>
      </w:r>
      <w:r w:rsidR="003B3188" w:rsidRPr="00612061">
        <w:rPr>
          <w:rFonts w:ascii="Arial" w:hAnsi="Arial" w:cs="Arial"/>
          <w:b/>
          <w:bCs/>
          <w:sz w:val="24"/>
          <w:szCs w:val="24"/>
          <w:lang w:val="ca-ES"/>
        </w:rPr>
        <w:t>4</w:t>
      </w:r>
      <w:r w:rsidR="00E120A9" w:rsidRPr="00612061">
        <w:rPr>
          <w:rFonts w:ascii="Arial" w:hAnsi="Arial" w:cs="Arial"/>
          <w:b/>
          <w:bCs/>
          <w:sz w:val="24"/>
          <w:szCs w:val="24"/>
          <w:lang w:val="ca-ES"/>
        </w:rPr>
        <w:t>. D</w:t>
      </w:r>
      <w:r w:rsidRPr="00612061">
        <w:rPr>
          <w:rFonts w:ascii="Arial" w:hAnsi="Arial" w:cs="Arial"/>
          <w:b/>
          <w:bCs/>
          <w:sz w:val="24"/>
          <w:szCs w:val="24"/>
          <w:lang w:val="ca-ES"/>
        </w:rPr>
        <w:t>uració del dret real</w:t>
      </w:r>
    </w:p>
    <w:p w14:paraId="4A0183E7" w14:textId="4F3E7191" w:rsidR="009C1090" w:rsidRPr="00612061" w:rsidRDefault="00E120A9" w:rsidP="00612061">
      <w:pPr>
        <w:pStyle w:val="PoromisinA"/>
        <w:spacing w:before="120" w:line="360" w:lineRule="auto"/>
        <w:jc w:val="both"/>
        <w:rPr>
          <w:rStyle w:val="Ninguno"/>
          <w:rFonts w:ascii="Arial" w:eastAsiaTheme="minorHAnsi" w:hAnsi="Arial" w:cs="Arial"/>
          <w:bCs/>
          <w:color w:val="auto"/>
          <w:bdr w:val="none" w:sz="0" w:space="0" w:color="auto"/>
          <w:shd w:val="clear" w:color="auto" w:fill="FFFFFF"/>
          <w:lang w:val="ca-ES" w:eastAsia="en-US"/>
          <w14:textOutline w14:w="0" w14:cap="rnd" w14:cmpd="sng" w14:algn="ctr">
            <w14:noFill/>
            <w14:prstDash w14:val="solid"/>
            <w14:bevel/>
          </w14:textOutline>
        </w:rPr>
      </w:pPr>
      <w:r w:rsidRPr="00612061">
        <w:rPr>
          <w:rStyle w:val="Ninguno"/>
          <w:rFonts w:ascii="Arial" w:hAnsi="Arial" w:cs="Arial"/>
          <w:bCs/>
          <w:shd w:val="clear" w:color="auto" w:fill="FFFFFF"/>
          <w:lang w:val="ca-ES"/>
        </w:rPr>
        <w:lastRenderedPageBreak/>
        <w:t>(</w:t>
      </w:r>
      <w:r w:rsidR="009C1090" w:rsidRPr="00612061">
        <w:rPr>
          <w:rStyle w:val="Ninguno"/>
          <w:rFonts w:ascii="Arial" w:hAnsi="Arial" w:cs="Arial"/>
          <w:bCs/>
          <w:i/>
          <w:iCs/>
          <w:shd w:val="clear" w:color="auto" w:fill="FFFFFF"/>
          <w:lang w:val="ca-ES"/>
        </w:rPr>
        <w:t>Opció 1</w:t>
      </w:r>
      <w:r w:rsidRPr="00612061">
        <w:rPr>
          <w:rStyle w:val="Ninguno"/>
          <w:rFonts w:ascii="Arial" w:hAnsi="Arial" w:cs="Arial"/>
          <w:bCs/>
          <w:shd w:val="clear" w:color="auto" w:fill="FFFFFF"/>
          <w:lang w:val="ca-ES"/>
        </w:rPr>
        <w:t>)</w:t>
      </w:r>
    </w:p>
    <w:p w14:paraId="596D9B19" w14:textId="299794A1" w:rsidR="00505B4C" w:rsidRPr="00612061" w:rsidRDefault="00505B4C" w:rsidP="00612061">
      <w:pPr>
        <w:pStyle w:val="PoromisinA"/>
        <w:spacing w:before="120" w:line="360" w:lineRule="auto"/>
        <w:jc w:val="both"/>
        <w:rPr>
          <w:rStyle w:val="Ninguno"/>
          <w:rFonts w:ascii="Arial" w:hAnsi="Arial" w:cs="Arial"/>
          <w:bCs/>
          <w:shd w:val="clear" w:color="auto" w:fill="FFFFFF"/>
          <w:lang w:val="ca-ES"/>
        </w:rPr>
      </w:pPr>
      <w:r w:rsidRPr="00612061">
        <w:rPr>
          <w:rStyle w:val="Ninguno"/>
          <w:rFonts w:ascii="Arial" w:hAnsi="Arial" w:cs="Arial"/>
          <w:bCs/>
          <w:shd w:val="clear" w:color="auto" w:fill="FFFFFF"/>
          <w:lang w:val="ca-ES"/>
        </w:rPr>
        <w:t>Aquest dret d’estatge té caràcter vitalici</w:t>
      </w:r>
      <w:r w:rsidR="00E120A9" w:rsidRPr="00612061">
        <w:rPr>
          <w:rStyle w:val="Ninguno"/>
          <w:rFonts w:ascii="Arial" w:hAnsi="Arial" w:cs="Arial"/>
          <w:bCs/>
          <w:shd w:val="clear" w:color="auto" w:fill="FFFFFF"/>
          <w:lang w:val="ca-ES"/>
        </w:rPr>
        <w:t>.</w:t>
      </w:r>
      <w:r w:rsidR="00E25230" w:rsidRPr="00612061">
        <w:rPr>
          <w:rStyle w:val="Ninguno"/>
          <w:rFonts w:ascii="Arial" w:hAnsi="Arial" w:cs="Arial"/>
          <w:bCs/>
          <w:shd w:val="clear" w:color="auto" w:fill="FFFFFF"/>
          <w:lang w:val="ca-ES"/>
        </w:rPr>
        <w:t xml:space="preserve"> (</w:t>
      </w:r>
      <w:r w:rsidR="00E120A9" w:rsidRPr="00612061">
        <w:rPr>
          <w:rStyle w:val="Ninguno"/>
          <w:rFonts w:ascii="Arial" w:hAnsi="Arial" w:cs="Arial"/>
          <w:bCs/>
          <w:i/>
          <w:iCs/>
          <w:shd w:val="clear" w:color="auto" w:fill="FFFFFF"/>
          <w:lang w:val="ca-ES"/>
        </w:rPr>
        <w:t xml:space="preserve">La </w:t>
      </w:r>
      <w:r w:rsidR="00E25230" w:rsidRPr="00612061">
        <w:rPr>
          <w:rStyle w:val="Ninguno"/>
          <w:rFonts w:ascii="Arial" w:hAnsi="Arial" w:cs="Arial"/>
          <w:bCs/>
          <w:i/>
          <w:iCs/>
          <w:shd w:val="clear" w:color="auto" w:fill="FFFFFF"/>
          <w:lang w:val="ca-ES"/>
        </w:rPr>
        <w:t xml:space="preserve">vida de </w:t>
      </w:r>
      <w:r w:rsidR="008C7BF9" w:rsidRPr="00612061">
        <w:rPr>
          <w:rStyle w:val="Ninguno"/>
          <w:rFonts w:ascii="Arial" w:hAnsi="Arial" w:cs="Arial"/>
          <w:bCs/>
          <w:i/>
          <w:iCs/>
          <w:shd w:val="clear" w:color="auto" w:fill="FFFFFF"/>
          <w:lang w:val="ca-ES"/>
        </w:rPr>
        <w:t>la part estatgista</w:t>
      </w:r>
      <w:r w:rsidR="00E120A9" w:rsidRPr="00612061">
        <w:rPr>
          <w:rStyle w:val="Ninguno"/>
          <w:rFonts w:ascii="Arial" w:hAnsi="Arial" w:cs="Arial"/>
          <w:bCs/>
          <w:i/>
          <w:iCs/>
          <w:shd w:val="clear" w:color="auto" w:fill="FFFFFF"/>
          <w:lang w:val="ca-ES"/>
        </w:rPr>
        <w:t>.</w:t>
      </w:r>
      <w:r w:rsidR="00E25230" w:rsidRPr="00612061">
        <w:rPr>
          <w:rStyle w:val="Ninguno"/>
          <w:rFonts w:ascii="Arial" w:hAnsi="Arial" w:cs="Arial"/>
          <w:bCs/>
          <w:shd w:val="clear" w:color="auto" w:fill="FFFFFF"/>
          <w:lang w:val="ca-ES"/>
        </w:rPr>
        <w:t>)</w:t>
      </w:r>
    </w:p>
    <w:p w14:paraId="5FD6B776" w14:textId="77777777" w:rsidR="009C1090" w:rsidRPr="00612061" w:rsidRDefault="009C1090" w:rsidP="00612061">
      <w:pPr>
        <w:pStyle w:val="PoromisinA"/>
        <w:spacing w:before="120" w:line="360" w:lineRule="auto"/>
        <w:jc w:val="both"/>
        <w:rPr>
          <w:rStyle w:val="Ninguno"/>
          <w:rFonts w:ascii="Arial" w:hAnsi="Arial" w:cs="Arial"/>
          <w:bCs/>
          <w:shd w:val="clear" w:color="auto" w:fill="FFFFFF"/>
          <w:lang w:val="ca-ES"/>
        </w:rPr>
      </w:pPr>
    </w:p>
    <w:p w14:paraId="75D9E7E8" w14:textId="372DACDF" w:rsidR="009C1090" w:rsidRPr="00612061" w:rsidRDefault="00E120A9" w:rsidP="00612061">
      <w:pPr>
        <w:pStyle w:val="PoromisinA"/>
        <w:spacing w:before="120" w:line="360" w:lineRule="auto"/>
        <w:jc w:val="both"/>
        <w:rPr>
          <w:rStyle w:val="Ninguno"/>
          <w:rFonts w:ascii="Arial" w:hAnsi="Arial" w:cs="Arial"/>
          <w:bCs/>
          <w:shd w:val="clear" w:color="auto" w:fill="FFFFFF"/>
          <w:lang w:val="ca-ES"/>
        </w:rPr>
      </w:pPr>
      <w:r w:rsidRPr="00612061">
        <w:rPr>
          <w:rStyle w:val="Ninguno"/>
          <w:rFonts w:ascii="Arial" w:hAnsi="Arial" w:cs="Arial"/>
          <w:bCs/>
          <w:shd w:val="clear" w:color="auto" w:fill="FFFFFF"/>
          <w:lang w:val="ca-ES"/>
        </w:rPr>
        <w:t>(</w:t>
      </w:r>
      <w:r w:rsidR="009C1090" w:rsidRPr="00612061">
        <w:rPr>
          <w:rStyle w:val="Ninguno"/>
          <w:rFonts w:ascii="Arial" w:hAnsi="Arial" w:cs="Arial"/>
          <w:bCs/>
          <w:i/>
          <w:iCs/>
          <w:shd w:val="clear" w:color="auto" w:fill="FFFFFF"/>
          <w:lang w:val="ca-ES"/>
        </w:rPr>
        <w:t xml:space="preserve">Opció </w:t>
      </w:r>
      <w:r w:rsidR="007A322B" w:rsidRPr="00612061">
        <w:rPr>
          <w:rStyle w:val="Ninguno"/>
          <w:rFonts w:ascii="Arial" w:hAnsi="Arial" w:cs="Arial"/>
          <w:bCs/>
          <w:i/>
          <w:iCs/>
          <w:shd w:val="clear" w:color="auto" w:fill="FFFFFF"/>
          <w:lang w:val="ca-ES"/>
        </w:rPr>
        <w:t>2</w:t>
      </w:r>
      <w:r w:rsidRPr="00612061">
        <w:rPr>
          <w:rStyle w:val="Ninguno"/>
          <w:rFonts w:ascii="Arial" w:hAnsi="Arial" w:cs="Arial"/>
          <w:bCs/>
          <w:shd w:val="clear" w:color="auto" w:fill="FFFFFF"/>
          <w:lang w:val="ca-ES"/>
        </w:rPr>
        <w:t>)</w:t>
      </w:r>
    </w:p>
    <w:p w14:paraId="5BA0214C" w14:textId="05B5BA35" w:rsidR="007A322B" w:rsidRPr="00612061" w:rsidRDefault="00505B4C" w:rsidP="00612061">
      <w:pPr>
        <w:pStyle w:val="PoromisinA"/>
        <w:spacing w:before="120" w:line="360" w:lineRule="auto"/>
        <w:jc w:val="both"/>
        <w:rPr>
          <w:rStyle w:val="Ninguno"/>
          <w:rFonts w:ascii="Arial" w:hAnsi="Arial" w:cs="Arial"/>
          <w:bCs/>
          <w:shd w:val="clear" w:color="auto" w:fill="FFFFFF"/>
          <w:lang w:val="ca-ES"/>
        </w:rPr>
      </w:pPr>
      <w:r w:rsidRPr="00612061">
        <w:rPr>
          <w:rStyle w:val="Ninguno"/>
          <w:rFonts w:ascii="Arial" w:hAnsi="Arial" w:cs="Arial"/>
          <w:bCs/>
          <w:shd w:val="clear" w:color="auto" w:fill="FFFFFF"/>
          <w:lang w:val="ca-ES"/>
        </w:rPr>
        <w:t xml:space="preserve">Aquest dret </w:t>
      </w:r>
      <w:r w:rsidR="009C1090" w:rsidRPr="00612061">
        <w:rPr>
          <w:rStyle w:val="Ninguno"/>
          <w:rFonts w:ascii="Arial" w:hAnsi="Arial" w:cs="Arial"/>
          <w:bCs/>
          <w:shd w:val="clear" w:color="auto" w:fill="FFFFFF"/>
          <w:lang w:val="ca-ES"/>
        </w:rPr>
        <w:t>d’estatge</w:t>
      </w:r>
      <w:r w:rsidRPr="00612061">
        <w:rPr>
          <w:rStyle w:val="Ninguno"/>
          <w:rFonts w:ascii="Arial" w:hAnsi="Arial" w:cs="Arial"/>
          <w:bCs/>
          <w:shd w:val="clear" w:color="auto" w:fill="FFFFFF"/>
          <w:lang w:val="ca-ES"/>
        </w:rPr>
        <w:t xml:space="preserve"> té una duració de </w:t>
      </w:r>
      <w:r w:rsidR="006E6A5C" w:rsidRPr="00612061">
        <w:rPr>
          <w:rFonts w:ascii="Arial" w:hAnsi="Arial" w:cs="Arial"/>
          <w:lang w:val="ca-ES"/>
        </w:rPr>
        <w:t xml:space="preserve">...... </w:t>
      </w:r>
      <w:r w:rsidR="009C1090" w:rsidRPr="00612061">
        <w:rPr>
          <w:rStyle w:val="Ninguno"/>
          <w:rFonts w:ascii="Arial" w:hAnsi="Arial" w:cs="Arial"/>
          <w:bCs/>
          <w:shd w:val="clear" w:color="auto" w:fill="FFFFFF"/>
          <w:lang w:val="ca-ES"/>
        </w:rPr>
        <w:t>anys</w:t>
      </w:r>
      <w:r w:rsidR="006E6A5C" w:rsidRPr="00612061">
        <w:rPr>
          <w:rStyle w:val="Ninguno"/>
          <w:rFonts w:ascii="Arial" w:hAnsi="Arial" w:cs="Arial"/>
          <w:bCs/>
          <w:shd w:val="clear" w:color="auto" w:fill="FFFFFF"/>
          <w:lang w:val="ca-ES"/>
        </w:rPr>
        <w:t>.</w:t>
      </w:r>
      <w:r w:rsidR="009C1090" w:rsidRPr="00612061">
        <w:rPr>
          <w:rStyle w:val="Ninguno"/>
          <w:rFonts w:ascii="Arial" w:hAnsi="Arial" w:cs="Arial"/>
          <w:bCs/>
          <w:shd w:val="clear" w:color="auto" w:fill="FFFFFF"/>
          <w:lang w:val="ca-ES"/>
        </w:rPr>
        <w:t xml:space="preserve"> </w:t>
      </w:r>
      <w:r w:rsidR="007A322B" w:rsidRPr="00612061">
        <w:rPr>
          <w:rStyle w:val="Ninguno"/>
          <w:rFonts w:ascii="Arial" w:hAnsi="Arial" w:cs="Arial"/>
          <w:bCs/>
          <w:shd w:val="clear" w:color="auto" w:fill="FFFFFF"/>
          <w:lang w:val="ca-ES"/>
        </w:rPr>
        <w:t>(</w:t>
      </w:r>
      <w:r w:rsidR="006E6A5C" w:rsidRPr="00612061">
        <w:rPr>
          <w:rStyle w:val="Ninguno"/>
          <w:rFonts w:ascii="Arial" w:hAnsi="Arial" w:cs="Arial"/>
          <w:bCs/>
          <w:i/>
          <w:iCs/>
          <w:shd w:val="clear" w:color="auto" w:fill="FFFFFF"/>
          <w:lang w:val="ca-ES"/>
        </w:rPr>
        <w:t xml:space="preserve">No pot </w:t>
      </w:r>
      <w:r w:rsidR="007A322B" w:rsidRPr="00612061">
        <w:rPr>
          <w:rStyle w:val="Ninguno"/>
          <w:rFonts w:ascii="Arial" w:hAnsi="Arial" w:cs="Arial"/>
          <w:bCs/>
          <w:i/>
          <w:iCs/>
          <w:shd w:val="clear" w:color="auto" w:fill="FFFFFF"/>
          <w:lang w:val="ca-ES"/>
        </w:rPr>
        <w:t xml:space="preserve">sobrepassar els </w:t>
      </w:r>
      <w:r w:rsidR="006E6A5C" w:rsidRPr="00612061">
        <w:rPr>
          <w:rStyle w:val="Ninguno"/>
          <w:rFonts w:ascii="Arial" w:hAnsi="Arial" w:cs="Arial"/>
          <w:bCs/>
          <w:i/>
          <w:iCs/>
          <w:shd w:val="clear" w:color="auto" w:fill="FFFFFF"/>
          <w:lang w:val="ca-ES"/>
        </w:rPr>
        <w:t xml:space="preserve">anys </w:t>
      </w:r>
      <w:r w:rsidR="007A322B" w:rsidRPr="00612061">
        <w:rPr>
          <w:rStyle w:val="Ninguno"/>
          <w:rFonts w:ascii="Arial" w:hAnsi="Arial" w:cs="Arial"/>
          <w:bCs/>
          <w:i/>
          <w:iCs/>
          <w:shd w:val="clear" w:color="auto" w:fill="FFFFFF"/>
          <w:lang w:val="ca-ES"/>
        </w:rPr>
        <w:t xml:space="preserve">efectius de vida de </w:t>
      </w:r>
      <w:r w:rsidR="008C7BF9" w:rsidRPr="00612061">
        <w:rPr>
          <w:rStyle w:val="Ninguno"/>
          <w:rFonts w:ascii="Arial" w:hAnsi="Arial" w:cs="Arial"/>
          <w:bCs/>
          <w:i/>
          <w:iCs/>
          <w:shd w:val="clear" w:color="auto" w:fill="FFFFFF"/>
          <w:lang w:val="ca-ES"/>
        </w:rPr>
        <w:t>la part estatgista</w:t>
      </w:r>
      <w:r w:rsidR="006E6A5C" w:rsidRPr="00612061">
        <w:rPr>
          <w:rStyle w:val="Ninguno"/>
          <w:rFonts w:ascii="Arial" w:hAnsi="Arial" w:cs="Arial"/>
          <w:bCs/>
          <w:i/>
          <w:iCs/>
          <w:shd w:val="clear" w:color="auto" w:fill="FFFFFF"/>
          <w:lang w:val="ca-ES"/>
        </w:rPr>
        <w:t>.</w:t>
      </w:r>
      <w:r w:rsidR="007A322B" w:rsidRPr="00612061">
        <w:rPr>
          <w:rStyle w:val="Ninguno"/>
          <w:rFonts w:ascii="Arial" w:hAnsi="Arial" w:cs="Arial"/>
          <w:bCs/>
          <w:shd w:val="clear" w:color="auto" w:fill="FFFFFF"/>
          <w:lang w:val="ca-ES"/>
        </w:rPr>
        <w:t>)</w:t>
      </w:r>
    </w:p>
    <w:p w14:paraId="56E85EBB" w14:textId="77777777" w:rsidR="007A322B" w:rsidRPr="00612061" w:rsidRDefault="007A322B" w:rsidP="00612061">
      <w:pPr>
        <w:pStyle w:val="PoromisinA"/>
        <w:spacing w:before="120" w:line="360" w:lineRule="auto"/>
        <w:jc w:val="both"/>
        <w:rPr>
          <w:rStyle w:val="Ninguno"/>
          <w:rFonts w:ascii="Arial" w:hAnsi="Arial" w:cs="Arial"/>
          <w:bCs/>
          <w:shd w:val="clear" w:color="auto" w:fill="FFFFFF"/>
          <w:lang w:val="ca-ES"/>
        </w:rPr>
      </w:pPr>
    </w:p>
    <w:p w14:paraId="6082A027" w14:textId="27B526FF" w:rsidR="007A322B" w:rsidRPr="00612061" w:rsidRDefault="00663A8A" w:rsidP="00612061">
      <w:pPr>
        <w:pStyle w:val="PoromisinA"/>
        <w:spacing w:before="120" w:line="360" w:lineRule="auto"/>
        <w:jc w:val="both"/>
        <w:rPr>
          <w:rStyle w:val="Ninguno"/>
          <w:rFonts w:ascii="Arial" w:hAnsi="Arial" w:cs="Arial"/>
          <w:bCs/>
          <w:shd w:val="clear" w:color="auto" w:fill="FFFFFF"/>
          <w:lang w:val="ca-ES"/>
        </w:rPr>
      </w:pPr>
      <w:r w:rsidRPr="00612061">
        <w:rPr>
          <w:rStyle w:val="Ninguno"/>
          <w:rFonts w:ascii="Arial" w:hAnsi="Arial" w:cs="Arial"/>
          <w:bCs/>
          <w:shd w:val="clear" w:color="auto" w:fill="FFFFFF"/>
          <w:lang w:val="ca-ES"/>
        </w:rPr>
        <w:t>(</w:t>
      </w:r>
      <w:r w:rsidR="007A322B" w:rsidRPr="00612061">
        <w:rPr>
          <w:rStyle w:val="Ninguno"/>
          <w:rFonts w:ascii="Arial" w:hAnsi="Arial" w:cs="Arial"/>
          <w:bCs/>
          <w:i/>
          <w:iCs/>
          <w:shd w:val="clear" w:color="auto" w:fill="FFFFFF"/>
          <w:lang w:val="ca-ES"/>
        </w:rPr>
        <w:t>Opció 3</w:t>
      </w:r>
      <w:r w:rsidRPr="00612061">
        <w:rPr>
          <w:rStyle w:val="Ninguno"/>
          <w:rFonts w:ascii="Arial" w:hAnsi="Arial" w:cs="Arial"/>
          <w:bCs/>
          <w:shd w:val="clear" w:color="auto" w:fill="FFFFFF"/>
          <w:lang w:val="ca-ES"/>
        </w:rPr>
        <w:t>)</w:t>
      </w:r>
    </w:p>
    <w:p w14:paraId="6EE9EE62" w14:textId="413D6EBF" w:rsidR="00926B0D" w:rsidRPr="00612061" w:rsidRDefault="00F3473D" w:rsidP="00612061">
      <w:pPr>
        <w:pStyle w:val="PoromisinA"/>
        <w:spacing w:before="120" w:line="360" w:lineRule="auto"/>
        <w:jc w:val="both"/>
        <w:rPr>
          <w:rStyle w:val="Ninguno"/>
          <w:rFonts w:ascii="Arial" w:hAnsi="Arial" w:cs="Arial"/>
          <w:bCs/>
          <w:shd w:val="clear" w:color="auto" w:fill="FFFFFF"/>
          <w:lang w:val="ca-ES"/>
        </w:rPr>
      </w:pPr>
      <w:r w:rsidRPr="00612061">
        <w:rPr>
          <w:rStyle w:val="Ninguno"/>
          <w:rFonts w:ascii="Arial" w:hAnsi="Arial" w:cs="Arial"/>
          <w:bCs/>
          <w:shd w:val="clear" w:color="auto" w:fill="FFFFFF"/>
          <w:lang w:val="ca-ES"/>
        </w:rPr>
        <w:t xml:space="preserve">Aquest dret </w:t>
      </w:r>
      <w:r w:rsidR="007A322B" w:rsidRPr="00612061">
        <w:rPr>
          <w:rStyle w:val="Ninguno"/>
          <w:rFonts w:ascii="Arial" w:hAnsi="Arial" w:cs="Arial"/>
          <w:bCs/>
          <w:shd w:val="clear" w:color="auto" w:fill="FFFFFF"/>
          <w:lang w:val="ca-ES"/>
        </w:rPr>
        <w:t>d’estatge</w:t>
      </w:r>
      <w:r w:rsidRPr="00612061">
        <w:rPr>
          <w:rStyle w:val="Ninguno"/>
          <w:rFonts w:ascii="Arial" w:hAnsi="Arial" w:cs="Arial"/>
          <w:bCs/>
          <w:shd w:val="clear" w:color="auto" w:fill="FFFFFF"/>
          <w:lang w:val="ca-ES"/>
        </w:rPr>
        <w:t xml:space="preserve"> </w:t>
      </w:r>
      <w:r w:rsidR="00663A8A" w:rsidRPr="00612061">
        <w:rPr>
          <w:rStyle w:val="Ninguno"/>
          <w:rFonts w:ascii="Arial" w:hAnsi="Arial" w:cs="Arial"/>
          <w:bCs/>
          <w:shd w:val="clear" w:color="auto" w:fill="FFFFFF"/>
          <w:lang w:val="ca-ES"/>
        </w:rPr>
        <w:t xml:space="preserve">s’extingirà </w:t>
      </w:r>
      <w:r w:rsidRPr="00612061">
        <w:rPr>
          <w:rStyle w:val="Ninguno"/>
          <w:rFonts w:ascii="Arial" w:hAnsi="Arial" w:cs="Arial"/>
          <w:bCs/>
          <w:shd w:val="clear" w:color="auto" w:fill="FFFFFF"/>
          <w:lang w:val="ca-ES"/>
        </w:rPr>
        <w:t xml:space="preserve">si </w:t>
      </w:r>
      <w:r w:rsidR="008C7BF9" w:rsidRPr="00612061">
        <w:rPr>
          <w:rStyle w:val="Ninguno"/>
          <w:rFonts w:ascii="Arial" w:hAnsi="Arial" w:cs="Arial"/>
          <w:bCs/>
          <w:shd w:val="clear" w:color="auto" w:fill="FFFFFF"/>
          <w:lang w:val="ca-ES"/>
        </w:rPr>
        <w:t>la part estatgista</w:t>
      </w:r>
      <w:r w:rsidRPr="00612061">
        <w:rPr>
          <w:rStyle w:val="Ninguno"/>
          <w:rFonts w:ascii="Arial" w:hAnsi="Arial" w:cs="Arial"/>
          <w:bCs/>
          <w:shd w:val="clear" w:color="auto" w:fill="FFFFFF"/>
          <w:lang w:val="ca-ES"/>
        </w:rPr>
        <w:t xml:space="preserve"> </w:t>
      </w:r>
      <w:r w:rsidR="0073541E" w:rsidRPr="00612061">
        <w:rPr>
          <w:rFonts w:ascii="Arial" w:hAnsi="Arial" w:cs="Arial"/>
          <w:lang w:val="ca-ES"/>
        </w:rPr>
        <w:t>..................</w:t>
      </w:r>
      <w:r w:rsidR="00926B0D" w:rsidRPr="00612061">
        <w:rPr>
          <w:rFonts w:ascii="Arial" w:hAnsi="Arial" w:cs="Arial"/>
          <w:lang w:val="ca-ES"/>
        </w:rPr>
        <w:t xml:space="preserve"> .</w:t>
      </w:r>
      <w:r w:rsidR="0073541E" w:rsidRPr="00612061">
        <w:rPr>
          <w:rStyle w:val="Ninguno"/>
          <w:rFonts w:ascii="Arial" w:hAnsi="Arial" w:cs="Arial"/>
          <w:bCs/>
          <w:shd w:val="clear" w:color="auto" w:fill="FFFFFF"/>
          <w:lang w:val="ca-ES"/>
        </w:rPr>
        <w:t xml:space="preserve"> </w:t>
      </w:r>
      <w:r w:rsidR="00926B0D" w:rsidRPr="00612061">
        <w:rPr>
          <w:rStyle w:val="Ninguno"/>
          <w:rFonts w:ascii="Arial" w:hAnsi="Arial" w:cs="Arial"/>
          <w:bCs/>
          <w:shd w:val="clear" w:color="auto" w:fill="FFFFFF"/>
          <w:lang w:val="ca-ES"/>
        </w:rPr>
        <w:t>(</w:t>
      </w:r>
      <w:r w:rsidR="00926B0D" w:rsidRPr="00612061">
        <w:rPr>
          <w:rStyle w:val="Ninguno"/>
          <w:rFonts w:ascii="Arial" w:hAnsi="Arial" w:cs="Arial"/>
          <w:bCs/>
          <w:i/>
          <w:iCs/>
          <w:shd w:val="clear" w:color="auto" w:fill="FFFFFF"/>
          <w:lang w:val="ca-ES"/>
        </w:rPr>
        <w:t xml:space="preserve">Indiqueu la condició, per exemple, si esdevé propietària o posseïdora legítima d’un altre immoble situat a la localitat </w:t>
      </w:r>
      <w:r w:rsidR="00926B0D" w:rsidRPr="00612061">
        <w:rPr>
          <w:rFonts w:ascii="Arial" w:hAnsi="Arial" w:cs="Arial"/>
          <w:lang w:val="ca-ES"/>
        </w:rPr>
        <w:t>..................</w:t>
      </w:r>
      <w:r w:rsidR="00926B0D" w:rsidRPr="00612061">
        <w:rPr>
          <w:rStyle w:val="Ninguno"/>
          <w:rFonts w:ascii="Arial" w:hAnsi="Arial" w:cs="Arial"/>
          <w:bCs/>
          <w:shd w:val="clear" w:color="auto" w:fill="FFFFFF"/>
          <w:lang w:val="ca-ES"/>
        </w:rPr>
        <w:t>).</w:t>
      </w:r>
    </w:p>
    <w:p w14:paraId="63918227" w14:textId="6E78098A" w:rsidR="00E25230" w:rsidRPr="00612061" w:rsidRDefault="007C0F81" w:rsidP="00612061">
      <w:pPr>
        <w:pStyle w:val="PoromisinA"/>
        <w:spacing w:before="120" w:line="360" w:lineRule="auto"/>
        <w:jc w:val="both"/>
        <w:rPr>
          <w:rStyle w:val="Ninguno"/>
          <w:rFonts w:ascii="Arial" w:eastAsiaTheme="minorHAnsi" w:hAnsi="Arial" w:cs="Arial"/>
          <w:bCs/>
          <w:i/>
          <w:iCs/>
          <w:color w:val="auto"/>
          <w:bdr w:val="none" w:sz="0" w:space="0" w:color="auto"/>
          <w:shd w:val="clear" w:color="auto" w:fill="FFFFFF"/>
          <w:lang w:val="ca-ES" w:eastAsia="en-US"/>
          <w14:textOutline w14:w="0" w14:cap="rnd" w14:cmpd="sng" w14:algn="ctr">
            <w14:noFill/>
            <w14:prstDash w14:val="solid"/>
            <w14:bevel/>
          </w14:textOutline>
        </w:rPr>
      </w:pPr>
      <w:r w:rsidRPr="00612061">
        <w:rPr>
          <w:rStyle w:val="Ninguno"/>
          <w:rFonts w:ascii="Arial" w:hAnsi="Arial" w:cs="Arial"/>
          <w:bCs/>
          <w:i/>
          <w:iCs/>
          <w:shd w:val="clear" w:color="auto" w:fill="FFFFFF"/>
          <w:lang w:val="ca-ES"/>
        </w:rPr>
        <w:t>(Aquí es tracta del compliment d’una condició.)</w:t>
      </w:r>
      <w:r w:rsidR="00E25230" w:rsidRPr="00612061">
        <w:rPr>
          <w:rStyle w:val="Refdenotaalpie"/>
          <w:rFonts w:ascii="Arial" w:hAnsi="Arial" w:cs="Arial"/>
          <w:bCs/>
          <w:i/>
          <w:iCs/>
          <w:shd w:val="clear" w:color="auto" w:fill="FFFFFF"/>
          <w:lang w:val="ca-ES"/>
        </w:rPr>
        <w:footnoteReference w:id="15"/>
      </w:r>
    </w:p>
    <w:p w14:paraId="4989BB75" w14:textId="77777777" w:rsidR="00B45228" w:rsidRDefault="00B45228" w:rsidP="00612061">
      <w:pPr>
        <w:spacing w:before="120" w:after="0" w:line="360" w:lineRule="auto"/>
        <w:jc w:val="both"/>
        <w:rPr>
          <w:rFonts w:ascii="Arial" w:hAnsi="Arial" w:cs="Arial"/>
          <w:bCs/>
          <w:i/>
          <w:iCs/>
          <w:sz w:val="24"/>
          <w:szCs w:val="24"/>
          <w:lang w:val="ca-ES"/>
        </w:rPr>
      </w:pPr>
    </w:p>
    <w:p w14:paraId="78E22AE9" w14:textId="343AA99D" w:rsidR="00BD2286" w:rsidRPr="00B45228" w:rsidRDefault="00A160A6" w:rsidP="00612061">
      <w:pPr>
        <w:spacing w:before="120" w:after="0" w:line="360" w:lineRule="auto"/>
        <w:jc w:val="both"/>
        <w:rPr>
          <w:rFonts w:ascii="Arial" w:hAnsi="Arial" w:cs="Arial"/>
          <w:bCs/>
          <w:i/>
          <w:iCs/>
          <w:sz w:val="24"/>
          <w:szCs w:val="24"/>
          <w:lang w:val="ca-ES"/>
        </w:rPr>
      </w:pPr>
      <w:r w:rsidRPr="00612061">
        <w:rPr>
          <w:rFonts w:ascii="Arial" w:hAnsi="Arial" w:cs="Arial"/>
          <w:sz w:val="24"/>
          <w:szCs w:val="24"/>
          <w:lang w:val="ca-ES"/>
        </w:rPr>
        <w:t>(</w:t>
      </w:r>
      <w:r w:rsidR="00BD2286" w:rsidRPr="00612061">
        <w:rPr>
          <w:rFonts w:ascii="Arial" w:hAnsi="Arial" w:cs="Arial"/>
          <w:i/>
          <w:iCs/>
          <w:sz w:val="24"/>
          <w:szCs w:val="24"/>
          <w:lang w:val="ca-ES"/>
        </w:rPr>
        <w:t>Subopció</w:t>
      </w:r>
      <w:r w:rsidRPr="00612061">
        <w:rPr>
          <w:rFonts w:ascii="Arial" w:hAnsi="Arial" w:cs="Arial"/>
          <w:i/>
          <w:iCs/>
          <w:sz w:val="24"/>
          <w:szCs w:val="24"/>
          <w:lang w:val="ca-ES"/>
        </w:rPr>
        <w:t>,</w:t>
      </w:r>
      <w:r w:rsidR="00BD2286" w:rsidRPr="00612061">
        <w:rPr>
          <w:rFonts w:ascii="Arial" w:hAnsi="Arial" w:cs="Arial"/>
          <w:i/>
          <w:iCs/>
          <w:sz w:val="24"/>
          <w:szCs w:val="24"/>
          <w:lang w:val="ca-ES"/>
        </w:rPr>
        <w:t xml:space="preserve"> sigui quina sigui la duració fixada</w:t>
      </w:r>
      <w:r w:rsidR="00BD2286" w:rsidRPr="00612061">
        <w:rPr>
          <w:rFonts w:ascii="Arial" w:hAnsi="Arial" w:cs="Arial"/>
          <w:sz w:val="24"/>
          <w:szCs w:val="24"/>
          <w:lang w:val="ca-ES"/>
        </w:rPr>
        <w:t>)</w:t>
      </w:r>
    </w:p>
    <w:p w14:paraId="23FDCFB0" w14:textId="77777777" w:rsidR="00BC604E" w:rsidRPr="00612061" w:rsidRDefault="00BD2286" w:rsidP="00612061">
      <w:pPr>
        <w:pStyle w:val="PoromisinA"/>
        <w:spacing w:before="120" w:line="360" w:lineRule="auto"/>
        <w:jc w:val="both"/>
        <w:rPr>
          <w:rStyle w:val="Ninguno"/>
          <w:rFonts w:ascii="Arial" w:eastAsiaTheme="minorHAnsi" w:hAnsi="Arial" w:cs="Arial"/>
          <w:bCs/>
          <w:color w:val="auto"/>
          <w:bdr w:val="none" w:sz="0" w:space="0" w:color="auto"/>
          <w:shd w:val="clear" w:color="auto" w:fill="FFFFFF"/>
          <w:lang w:val="ca-ES" w:eastAsia="en-US"/>
          <w14:textOutline w14:w="0" w14:cap="rnd" w14:cmpd="sng" w14:algn="ctr">
            <w14:noFill/>
            <w14:prstDash w14:val="solid"/>
            <w14:bevel/>
          </w14:textOutline>
        </w:rPr>
      </w:pPr>
      <w:r w:rsidRPr="00612061">
        <w:rPr>
          <w:rStyle w:val="Ninguno"/>
          <w:rFonts w:ascii="Arial" w:hAnsi="Arial" w:cs="Arial"/>
          <w:bCs/>
          <w:shd w:val="clear" w:color="auto" w:fill="FFFFFF"/>
          <w:lang w:val="ca-ES"/>
        </w:rPr>
        <w:t xml:space="preserve">Aquest dret d’estatge no </w:t>
      </w:r>
      <w:r w:rsidR="00BC604E" w:rsidRPr="00612061">
        <w:rPr>
          <w:rStyle w:val="Ninguno"/>
          <w:rFonts w:ascii="Arial" w:hAnsi="Arial" w:cs="Arial"/>
          <w:bCs/>
          <w:shd w:val="clear" w:color="auto" w:fill="FFFFFF"/>
          <w:lang w:val="ca-ES"/>
        </w:rPr>
        <w:t>s’extingirà</w:t>
      </w:r>
      <w:r w:rsidRPr="00612061">
        <w:rPr>
          <w:rStyle w:val="Ninguno"/>
          <w:rFonts w:ascii="Arial" w:hAnsi="Arial" w:cs="Arial"/>
          <w:bCs/>
          <w:shd w:val="clear" w:color="auto" w:fill="FFFFFF"/>
          <w:lang w:val="ca-ES"/>
        </w:rPr>
        <w:t xml:space="preserve"> </w:t>
      </w:r>
      <w:r w:rsidR="00BC604E" w:rsidRPr="00612061">
        <w:rPr>
          <w:rStyle w:val="Ninguno"/>
          <w:rFonts w:ascii="Arial" w:hAnsi="Arial" w:cs="Arial"/>
          <w:bCs/>
          <w:shd w:val="clear" w:color="auto" w:fill="FFFFFF"/>
          <w:lang w:val="ca-ES"/>
        </w:rPr>
        <w:t xml:space="preserve">malgrat la </w:t>
      </w:r>
      <w:r w:rsidRPr="00612061">
        <w:rPr>
          <w:rStyle w:val="Ninguno"/>
          <w:rFonts w:ascii="Arial" w:hAnsi="Arial" w:cs="Arial"/>
          <w:bCs/>
          <w:shd w:val="clear" w:color="auto" w:fill="FFFFFF"/>
          <w:lang w:val="ca-ES"/>
        </w:rPr>
        <w:t>desaparició de la situació de discapacitat</w:t>
      </w:r>
      <w:r w:rsidR="00BC604E" w:rsidRPr="00612061">
        <w:rPr>
          <w:rStyle w:val="Ninguno"/>
          <w:rFonts w:ascii="Arial" w:hAnsi="Arial" w:cs="Arial"/>
          <w:bCs/>
          <w:shd w:val="clear" w:color="auto" w:fill="FFFFFF"/>
          <w:lang w:val="ca-ES"/>
        </w:rPr>
        <w:t xml:space="preserve"> que ha motivat la seva constitució. </w:t>
      </w:r>
    </w:p>
    <w:p w14:paraId="4F349660" w14:textId="77777777" w:rsidR="00395E0E" w:rsidRPr="00612061" w:rsidRDefault="00395E0E" w:rsidP="00612061">
      <w:pPr>
        <w:pStyle w:val="PoromisinA"/>
        <w:spacing w:before="120" w:line="360" w:lineRule="auto"/>
        <w:ind w:left="708"/>
        <w:jc w:val="both"/>
        <w:rPr>
          <w:rStyle w:val="Ninguno"/>
          <w:rFonts w:ascii="Arial" w:hAnsi="Arial" w:cs="Arial"/>
          <w:bCs/>
          <w:i/>
          <w:iCs/>
          <w:shd w:val="clear" w:color="auto" w:fill="FFFFFF"/>
          <w:lang w:val="ca-ES"/>
        </w:rPr>
      </w:pPr>
      <w:r w:rsidRPr="00612061">
        <w:rPr>
          <w:rStyle w:val="Ninguno"/>
          <w:rFonts w:ascii="Arial" w:hAnsi="Arial" w:cs="Arial"/>
          <w:bCs/>
          <w:i/>
          <w:iCs/>
          <w:shd w:val="clear" w:color="auto" w:fill="FFFFFF"/>
          <w:lang w:val="ca-ES"/>
        </w:rPr>
        <w:t>(Aquesta previsió s’ha d’establir expressament si així interessa, com en els casos en què la causa de constitució del dret d’estatge és la protecció de l</w:t>
      </w:r>
      <w:r w:rsidRPr="00612061">
        <w:rPr>
          <w:rFonts w:ascii="Arial" w:hAnsi="Arial" w:cs="Arial"/>
          <w:bCs/>
          <w:i/>
          <w:iCs/>
          <w:lang w:val="ca-ES"/>
        </w:rPr>
        <w:t>a part estatgista, que acostumar a ser una persona especialment vulnerable o amb discapacitat.)</w:t>
      </w:r>
    </w:p>
    <w:p w14:paraId="5BC9F9E2" w14:textId="77777777" w:rsidR="00BD2286" w:rsidRPr="00612061" w:rsidRDefault="00BD2286" w:rsidP="00612061">
      <w:pPr>
        <w:spacing w:before="120" w:after="0" w:line="360" w:lineRule="auto"/>
        <w:jc w:val="both"/>
        <w:rPr>
          <w:rFonts w:ascii="Arial" w:hAnsi="Arial" w:cs="Arial"/>
          <w:bCs/>
          <w:i/>
          <w:iCs/>
          <w:sz w:val="24"/>
          <w:szCs w:val="24"/>
          <w:lang w:val="ca-ES"/>
        </w:rPr>
      </w:pPr>
    </w:p>
    <w:p w14:paraId="5707A4F7" w14:textId="25D90733" w:rsidR="0078495B" w:rsidRPr="00612061" w:rsidRDefault="00F34B11" w:rsidP="00612061">
      <w:pPr>
        <w:spacing w:before="120" w:after="0" w:line="360" w:lineRule="auto"/>
        <w:jc w:val="both"/>
        <w:rPr>
          <w:rFonts w:ascii="Arial" w:hAnsi="Arial" w:cs="Arial"/>
          <w:sz w:val="24"/>
          <w:szCs w:val="24"/>
          <w:lang w:val="ca-ES"/>
        </w:rPr>
      </w:pPr>
      <w:r w:rsidRPr="00612061">
        <w:rPr>
          <w:rFonts w:ascii="Arial" w:hAnsi="Arial" w:cs="Arial"/>
          <w:b/>
          <w:bCs/>
          <w:sz w:val="24"/>
          <w:szCs w:val="24"/>
          <w:lang w:val="ca-ES"/>
        </w:rPr>
        <w:t xml:space="preserve">Clàusula </w:t>
      </w:r>
      <w:r w:rsidR="003B3188" w:rsidRPr="00612061">
        <w:rPr>
          <w:rFonts w:ascii="Arial" w:hAnsi="Arial" w:cs="Arial"/>
          <w:b/>
          <w:bCs/>
          <w:sz w:val="24"/>
          <w:szCs w:val="24"/>
          <w:lang w:val="ca-ES"/>
        </w:rPr>
        <w:t>5</w:t>
      </w:r>
      <w:r w:rsidR="00395E0E" w:rsidRPr="00612061">
        <w:rPr>
          <w:rFonts w:ascii="Arial" w:hAnsi="Arial" w:cs="Arial"/>
          <w:b/>
          <w:bCs/>
          <w:sz w:val="24"/>
          <w:szCs w:val="24"/>
          <w:lang w:val="ca-ES"/>
        </w:rPr>
        <w:t>.</w:t>
      </w:r>
      <w:r w:rsidRPr="00612061">
        <w:rPr>
          <w:rFonts w:ascii="Arial" w:hAnsi="Arial" w:cs="Arial"/>
          <w:b/>
          <w:bCs/>
          <w:sz w:val="24"/>
          <w:szCs w:val="24"/>
          <w:lang w:val="ca-ES"/>
        </w:rPr>
        <w:t xml:space="preserve"> </w:t>
      </w:r>
      <w:r w:rsidR="00395E0E" w:rsidRPr="00612061">
        <w:rPr>
          <w:rFonts w:ascii="Arial" w:hAnsi="Arial" w:cs="Arial"/>
          <w:b/>
          <w:bCs/>
          <w:sz w:val="24"/>
          <w:szCs w:val="24"/>
          <w:lang w:val="ca-ES"/>
        </w:rPr>
        <w:t>D</w:t>
      </w:r>
      <w:r w:rsidR="00040B83" w:rsidRPr="00612061">
        <w:rPr>
          <w:rFonts w:ascii="Arial" w:hAnsi="Arial" w:cs="Arial"/>
          <w:b/>
          <w:bCs/>
          <w:sz w:val="24"/>
          <w:szCs w:val="24"/>
          <w:lang w:val="ca-ES"/>
        </w:rPr>
        <w:t>eures</w:t>
      </w:r>
      <w:r w:rsidR="00B51B12" w:rsidRPr="00612061">
        <w:rPr>
          <w:rFonts w:ascii="Arial" w:hAnsi="Arial" w:cs="Arial"/>
          <w:b/>
          <w:bCs/>
          <w:sz w:val="24"/>
          <w:szCs w:val="24"/>
          <w:lang w:val="ca-ES"/>
        </w:rPr>
        <w:t xml:space="preserve">, càrregues i responsabilitats </w:t>
      </w:r>
      <w:r w:rsidR="00040B83" w:rsidRPr="00612061">
        <w:rPr>
          <w:rFonts w:ascii="Arial" w:hAnsi="Arial" w:cs="Arial"/>
          <w:b/>
          <w:bCs/>
          <w:sz w:val="24"/>
          <w:szCs w:val="24"/>
          <w:lang w:val="ca-ES"/>
        </w:rPr>
        <w:t xml:space="preserve">de </w:t>
      </w:r>
      <w:r w:rsidR="008C7BF9" w:rsidRPr="00612061">
        <w:rPr>
          <w:rFonts w:ascii="Arial" w:hAnsi="Arial" w:cs="Arial"/>
          <w:b/>
          <w:bCs/>
          <w:sz w:val="24"/>
          <w:szCs w:val="24"/>
          <w:lang w:val="ca-ES"/>
        </w:rPr>
        <w:t>la part estatgista</w:t>
      </w:r>
      <w:r w:rsidR="0078495B" w:rsidRPr="00612061">
        <w:rPr>
          <w:rFonts w:ascii="Arial" w:hAnsi="Arial" w:cs="Arial"/>
          <w:b/>
          <w:bCs/>
          <w:sz w:val="24"/>
          <w:szCs w:val="24"/>
          <w:lang w:val="ca-ES"/>
        </w:rPr>
        <w:t xml:space="preserve"> </w:t>
      </w:r>
    </w:p>
    <w:p w14:paraId="0B3F1B59" w14:textId="2437262E" w:rsidR="00C91F59" w:rsidRPr="00612061" w:rsidRDefault="008C7BF9" w:rsidP="00612061">
      <w:pPr>
        <w:pStyle w:val="PoromisinA"/>
        <w:spacing w:before="120" w:line="360" w:lineRule="auto"/>
        <w:jc w:val="both"/>
        <w:rPr>
          <w:rStyle w:val="Ninguno"/>
          <w:rFonts w:ascii="Arial" w:eastAsiaTheme="minorHAnsi" w:hAnsi="Arial" w:cs="Arial"/>
          <w:color w:val="auto"/>
          <w:bdr w:val="none" w:sz="0" w:space="0" w:color="auto"/>
          <w:shd w:val="clear" w:color="auto" w:fill="FFFFFF"/>
          <w:lang w:val="ca-ES" w:eastAsia="en-US"/>
          <w14:textOutline w14:w="0" w14:cap="rnd" w14:cmpd="sng" w14:algn="ctr">
            <w14:noFill/>
            <w14:prstDash w14:val="solid"/>
            <w14:bevel/>
          </w14:textOutline>
        </w:rPr>
      </w:pPr>
      <w:r w:rsidRPr="00612061">
        <w:rPr>
          <w:rFonts w:ascii="Arial" w:hAnsi="Arial" w:cs="Arial"/>
          <w:lang w:val="ca-ES"/>
        </w:rPr>
        <w:t>La part estatgista</w:t>
      </w:r>
      <w:r w:rsidR="0078495B" w:rsidRPr="00612061">
        <w:rPr>
          <w:rFonts w:ascii="Arial" w:hAnsi="Arial" w:cs="Arial"/>
          <w:lang w:val="ca-ES"/>
        </w:rPr>
        <w:t xml:space="preserve"> s’ha de fer càrrec de les despeses </w:t>
      </w:r>
      <w:r w:rsidR="00101E13" w:rsidRPr="00612061">
        <w:rPr>
          <w:rFonts w:ascii="Arial" w:hAnsi="Arial" w:cs="Arial"/>
          <w:lang w:val="ca-ES"/>
        </w:rPr>
        <w:t>privades</w:t>
      </w:r>
      <w:r w:rsidR="00066793" w:rsidRPr="00612061">
        <w:rPr>
          <w:rFonts w:ascii="Arial" w:hAnsi="Arial" w:cs="Arial"/>
          <w:lang w:val="ca-ES"/>
        </w:rPr>
        <w:t>,</w:t>
      </w:r>
      <w:r w:rsidR="00101E13" w:rsidRPr="00612061">
        <w:rPr>
          <w:rFonts w:ascii="Arial" w:hAnsi="Arial" w:cs="Arial"/>
          <w:lang w:val="ca-ES"/>
        </w:rPr>
        <w:t xml:space="preserve"> les </w:t>
      </w:r>
      <w:r w:rsidR="00D71E43" w:rsidRPr="00612061">
        <w:rPr>
          <w:rStyle w:val="Ninguno"/>
          <w:rFonts w:ascii="Arial" w:hAnsi="Arial" w:cs="Arial"/>
          <w:shd w:val="clear" w:color="auto" w:fill="FFFFFF"/>
          <w:lang w:val="ca-ES"/>
        </w:rPr>
        <w:t xml:space="preserve">càrregues i els tributs </w:t>
      </w:r>
      <w:r w:rsidR="00066793" w:rsidRPr="00612061">
        <w:rPr>
          <w:rStyle w:val="Ninguno"/>
          <w:rFonts w:ascii="Arial" w:hAnsi="Arial" w:cs="Arial"/>
          <w:shd w:val="clear" w:color="auto" w:fill="FFFFFF"/>
          <w:lang w:val="ca-ES"/>
        </w:rPr>
        <w:t xml:space="preserve">que </w:t>
      </w:r>
      <w:r w:rsidR="00191E8C" w:rsidRPr="00612061">
        <w:rPr>
          <w:rStyle w:val="Ninguno"/>
          <w:rFonts w:ascii="Arial" w:hAnsi="Arial" w:cs="Arial"/>
          <w:shd w:val="clear" w:color="auto" w:fill="FFFFFF"/>
          <w:lang w:val="ca-ES"/>
        </w:rPr>
        <w:t>puguin ser individualitzats i atribuïts a les habitacions ocupades</w:t>
      </w:r>
      <w:r w:rsidR="00066793" w:rsidRPr="00612061">
        <w:rPr>
          <w:rStyle w:val="Ninguno"/>
          <w:rFonts w:ascii="Arial" w:hAnsi="Arial" w:cs="Arial"/>
          <w:shd w:val="clear" w:color="auto" w:fill="FFFFFF"/>
          <w:lang w:val="ca-ES"/>
        </w:rPr>
        <w:t>,</w:t>
      </w:r>
      <w:r w:rsidR="00191E8C" w:rsidRPr="00612061">
        <w:rPr>
          <w:rStyle w:val="Ninguno"/>
          <w:rFonts w:ascii="Arial" w:hAnsi="Arial" w:cs="Arial"/>
          <w:shd w:val="clear" w:color="auto" w:fill="FFFFFF"/>
          <w:lang w:val="ca-ES"/>
        </w:rPr>
        <w:t xml:space="preserve"> i</w:t>
      </w:r>
      <w:r w:rsidR="00066793" w:rsidRPr="00612061">
        <w:rPr>
          <w:rStyle w:val="Ninguno"/>
          <w:rFonts w:ascii="Arial" w:hAnsi="Arial" w:cs="Arial"/>
          <w:shd w:val="clear" w:color="auto" w:fill="FFFFFF"/>
          <w:lang w:val="ca-ES"/>
        </w:rPr>
        <w:t xml:space="preserve"> també</w:t>
      </w:r>
      <w:r w:rsidR="00191E8C" w:rsidRPr="00612061">
        <w:rPr>
          <w:rStyle w:val="Ninguno"/>
          <w:rFonts w:ascii="Arial" w:hAnsi="Arial" w:cs="Arial"/>
          <w:shd w:val="clear" w:color="auto" w:fill="FFFFFF"/>
          <w:lang w:val="ca-ES"/>
        </w:rPr>
        <w:t xml:space="preserve"> </w:t>
      </w:r>
      <w:r w:rsidR="00FB04E4" w:rsidRPr="00612061">
        <w:rPr>
          <w:rStyle w:val="Ninguno"/>
          <w:rFonts w:ascii="Arial" w:hAnsi="Arial" w:cs="Arial"/>
          <w:shd w:val="clear" w:color="auto" w:fill="FFFFFF"/>
          <w:lang w:val="ca-ES"/>
        </w:rPr>
        <w:t>ha d’</w:t>
      </w:r>
      <w:r w:rsidR="00191E8C" w:rsidRPr="00612061">
        <w:rPr>
          <w:rStyle w:val="Ninguno"/>
          <w:rFonts w:ascii="Arial" w:hAnsi="Arial" w:cs="Arial"/>
          <w:shd w:val="clear" w:color="auto" w:fill="FFFFFF"/>
          <w:lang w:val="ca-ES"/>
        </w:rPr>
        <w:t>assumir el cost de les reparacions necessàries derivades de l’ús ordinari de les habitacions</w:t>
      </w:r>
      <w:r w:rsidR="00066793" w:rsidRPr="00612061">
        <w:rPr>
          <w:rStyle w:val="Ninguno"/>
          <w:rFonts w:ascii="Arial" w:hAnsi="Arial" w:cs="Arial"/>
          <w:shd w:val="clear" w:color="auto" w:fill="FFFFFF"/>
          <w:lang w:val="ca-ES"/>
        </w:rPr>
        <w:t>.</w:t>
      </w:r>
      <w:r w:rsidR="00AA75F4" w:rsidRPr="00612061">
        <w:rPr>
          <w:rStyle w:val="Refdenotaalpie"/>
          <w:rFonts w:ascii="Arial" w:hAnsi="Arial" w:cs="Arial"/>
          <w:shd w:val="clear" w:color="auto" w:fill="FFFFFF"/>
          <w:lang w:val="ca-ES"/>
        </w:rPr>
        <w:footnoteReference w:id="16"/>
      </w:r>
    </w:p>
    <w:p w14:paraId="5B56C976" w14:textId="72C07BB0" w:rsidR="00944A04" w:rsidRPr="00612061" w:rsidRDefault="00944A04" w:rsidP="00612061">
      <w:pPr>
        <w:pStyle w:val="PoromisinA"/>
        <w:spacing w:before="120" w:line="360" w:lineRule="auto"/>
        <w:jc w:val="both"/>
        <w:rPr>
          <w:rStyle w:val="Ninguno"/>
          <w:rFonts w:ascii="Arial" w:eastAsiaTheme="minorHAnsi" w:hAnsi="Arial" w:cs="Arial"/>
          <w:color w:val="auto"/>
          <w:bdr w:val="none" w:sz="0" w:space="0" w:color="auto"/>
          <w:shd w:val="clear" w:color="auto" w:fill="FFFFFF"/>
          <w:lang w:val="ca-ES" w:eastAsia="en-US"/>
          <w14:textOutline w14:w="0" w14:cap="rnd" w14:cmpd="sng" w14:algn="ctr">
            <w14:noFill/>
            <w14:prstDash w14:val="solid"/>
            <w14:bevel/>
          </w14:textOutline>
        </w:rPr>
      </w:pPr>
      <w:r w:rsidRPr="00612061">
        <w:rPr>
          <w:rStyle w:val="Ninguno"/>
          <w:rFonts w:ascii="Arial" w:hAnsi="Arial" w:cs="Arial"/>
          <w:shd w:val="clear" w:color="auto" w:fill="FFFFFF"/>
          <w:lang w:val="ca-ES"/>
        </w:rPr>
        <w:t xml:space="preserve">El propietari està </w:t>
      </w:r>
      <w:r w:rsidR="007B36B0" w:rsidRPr="00612061">
        <w:rPr>
          <w:rStyle w:val="Ninguno"/>
          <w:rFonts w:ascii="Arial" w:hAnsi="Arial" w:cs="Arial"/>
          <w:shd w:val="clear" w:color="auto" w:fill="FFFFFF"/>
          <w:lang w:val="ca-ES"/>
        </w:rPr>
        <w:t>obligat a sufragar les despeses, les càrregues i els tributs que afect</w:t>
      </w:r>
      <w:r w:rsidR="00B341A6" w:rsidRPr="00612061">
        <w:rPr>
          <w:rStyle w:val="Ninguno"/>
          <w:rFonts w:ascii="Arial" w:hAnsi="Arial" w:cs="Arial"/>
          <w:shd w:val="clear" w:color="auto" w:fill="FFFFFF"/>
          <w:lang w:val="ca-ES"/>
        </w:rPr>
        <w:t>i</w:t>
      </w:r>
      <w:r w:rsidR="007B36B0" w:rsidRPr="00612061">
        <w:rPr>
          <w:rStyle w:val="Ninguno"/>
          <w:rFonts w:ascii="Arial" w:hAnsi="Arial" w:cs="Arial"/>
          <w:shd w:val="clear" w:color="auto" w:fill="FFFFFF"/>
          <w:lang w:val="ca-ES"/>
        </w:rPr>
        <w:t>n l’immoble.</w:t>
      </w:r>
    </w:p>
    <w:p w14:paraId="3EF3A7E1" w14:textId="3BC3A326" w:rsidR="00B56CCE" w:rsidRPr="00612061" w:rsidRDefault="00A06222" w:rsidP="00612061">
      <w:pPr>
        <w:pStyle w:val="PoromisinA"/>
        <w:spacing w:before="120" w:line="360" w:lineRule="auto"/>
        <w:jc w:val="both"/>
        <w:rPr>
          <w:rStyle w:val="Ninguno"/>
          <w:rFonts w:ascii="Arial" w:hAnsi="Arial" w:cs="Arial"/>
          <w:shd w:val="clear" w:color="auto" w:fill="FFFFFF"/>
          <w:lang w:val="ca-ES"/>
        </w:rPr>
      </w:pPr>
      <w:r w:rsidRPr="00612061">
        <w:rPr>
          <w:rStyle w:val="Ninguno"/>
          <w:rFonts w:ascii="Arial" w:hAnsi="Arial" w:cs="Arial"/>
          <w:shd w:val="clear" w:color="auto" w:fill="FFFFFF"/>
          <w:lang w:val="ca-ES"/>
        </w:rPr>
        <w:lastRenderedPageBreak/>
        <w:t xml:space="preserve">Les reformes ordinàries les pot dur a terme el titular del dret d’estatge amb la comunicació prèvia al propietari de la seva conveniència i realització. </w:t>
      </w:r>
    </w:p>
    <w:p w14:paraId="61E3E425" w14:textId="77777777" w:rsidR="00C55A09" w:rsidRPr="00612061" w:rsidRDefault="00C55A09" w:rsidP="00612061">
      <w:pPr>
        <w:spacing w:before="120" w:after="0" w:line="360" w:lineRule="auto"/>
        <w:jc w:val="both"/>
        <w:rPr>
          <w:rFonts w:ascii="Arial" w:hAnsi="Arial" w:cs="Arial"/>
          <w:sz w:val="24"/>
          <w:szCs w:val="24"/>
          <w:lang w:val="ca-ES"/>
        </w:rPr>
      </w:pPr>
    </w:p>
    <w:p w14:paraId="01D41F62" w14:textId="731CE8AD" w:rsidR="001551F5" w:rsidRPr="00612061" w:rsidRDefault="001551F5" w:rsidP="00612061">
      <w:pPr>
        <w:spacing w:before="120" w:after="0" w:line="360" w:lineRule="auto"/>
        <w:jc w:val="both"/>
        <w:rPr>
          <w:rFonts w:ascii="Arial" w:hAnsi="Arial" w:cs="Arial"/>
          <w:sz w:val="24"/>
          <w:szCs w:val="24"/>
          <w:lang w:val="ca-ES"/>
        </w:rPr>
      </w:pPr>
      <w:r w:rsidRPr="00612061">
        <w:rPr>
          <w:rFonts w:ascii="Arial" w:hAnsi="Arial" w:cs="Arial"/>
          <w:b/>
          <w:bCs/>
          <w:sz w:val="24"/>
          <w:szCs w:val="24"/>
          <w:lang w:val="ca-ES"/>
        </w:rPr>
        <w:t xml:space="preserve">Clàusula </w:t>
      </w:r>
      <w:r w:rsidR="003B3188" w:rsidRPr="00612061">
        <w:rPr>
          <w:rFonts w:ascii="Arial" w:hAnsi="Arial" w:cs="Arial"/>
          <w:b/>
          <w:bCs/>
          <w:sz w:val="24"/>
          <w:szCs w:val="24"/>
          <w:lang w:val="ca-ES"/>
        </w:rPr>
        <w:t>6</w:t>
      </w:r>
      <w:r w:rsidR="00956940" w:rsidRPr="00612061">
        <w:rPr>
          <w:rFonts w:ascii="Arial" w:hAnsi="Arial" w:cs="Arial"/>
          <w:b/>
          <w:bCs/>
          <w:sz w:val="24"/>
          <w:szCs w:val="24"/>
          <w:lang w:val="ca-ES"/>
        </w:rPr>
        <w:t xml:space="preserve">. Efectes </w:t>
      </w:r>
      <w:r w:rsidR="009A083A" w:rsidRPr="00612061">
        <w:rPr>
          <w:rFonts w:ascii="Arial" w:hAnsi="Arial" w:cs="Arial"/>
          <w:b/>
          <w:bCs/>
          <w:i/>
          <w:iCs/>
          <w:sz w:val="24"/>
          <w:szCs w:val="24"/>
          <w:lang w:val="ca-ES"/>
        </w:rPr>
        <w:t>mortis causa</w:t>
      </w:r>
      <w:r w:rsidRPr="00612061">
        <w:rPr>
          <w:rFonts w:ascii="Arial" w:hAnsi="Arial" w:cs="Arial"/>
          <w:b/>
          <w:bCs/>
          <w:sz w:val="24"/>
          <w:szCs w:val="24"/>
          <w:lang w:val="ca-ES"/>
        </w:rPr>
        <w:t xml:space="preserve"> </w:t>
      </w:r>
    </w:p>
    <w:p w14:paraId="03034C4B" w14:textId="3BF1A625" w:rsidR="001551F5" w:rsidRPr="00612061" w:rsidRDefault="008C7BF9" w:rsidP="00612061">
      <w:pPr>
        <w:spacing w:before="120" w:after="0" w:line="360" w:lineRule="auto"/>
        <w:jc w:val="both"/>
        <w:rPr>
          <w:rFonts w:ascii="Arial" w:hAnsi="Arial" w:cs="Arial"/>
          <w:sz w:val="24"/>
          <w:szCs w:val="24"/>
        </w:rPr>
      </w:pPr>
      <w:r w:rsidRPr="00612061">
        <w:rPr>
          <w:rFonts w:ascii="Arial" w:hAnsi="Arial" w:cs="Arial"/>
          <w:sz w:val="24"/>
          <w:szCs w:val="24"/>
          <w:lang w:val="ca-ES"/>
        </w:rPr>
        <w:t xml:space="preserve">La part </w:t>
      </w:r>
      <w:r w:rsidRPr="008A7A36">
        <w:rPr>
          <w:rFonts w:ascii="Arial" w:hAnsi="Arial" w:cs="Arial"/>
          <w:sz w:val="24"/>
          <w:szCs w:val="24"/>
          <w:lang w:val="ca-ES"/>
        </w:rPr>
        <w:t>estatgista</w:t>
      </w:r>
      <w:r w:rsidR="009A083A" w:rsidRPr="008A7A36">
        <w:rPr>
          <w:rFonts w:ascii="Arial" w:hAnsi="Arial" w:cs="Arial"/>
          <w:sz w:val="24"/>
          <w:szCs w:val="24"/>
          <w:lang w:val="ca-ES"/>
        </w:rPr>
        <w:t xml:space="preserve"> (</w:t>
      </w:r>
      <w:r w:rsidR="00551D68" w:rsidRPr="008A7A36">
        <w:rPr>
          <w:rFonts w:ascii="Arial" w:hAnsi="Arial" w:cs="Arial"/>
          <w:i/>
          <w:iCs/>
          <w:sz w:val="24"/>
          <w:szCs w:val="24"/>
          <w:lang w:val="ca-ES"/>
        </w:rPr>
        <w:t>en cas que</w:t>
      </w:r>
      <w:r w:rsidR="00C514A0" w:rsidRPr="00612061">
        <w:rPr>
          <w:rFonts w:ascii="Arial" w:hAnsi="Arial" w:cs="Arial"/>
          <w:i/>
          <w:iCs/>
          <w:sz w:val="24"/>
          <w:szCs w:val="24"/>
          <w:lang w:val="ca-ES"/>
        </w:rPr>
        <w:t xml:space="preserve"> sigui </w:t>
      </w:r>
      <w:r w:rsidR="009A083A" w:rsidRPr="00612061">
        <w:rPr>
          <w:rFonts w:ascii="Arial" w:hAnsi="Arial" w:cs="Arial"/>
          <w:i/>
          <w:iCs/>
          <w:sz w:val="24"/>
          <w:szCs w:val="24"/>
          <w:lang w:val="ca-ES"/>
        </w:rPr>
        <w:t>legitim</w:t>
      </w:r>
      <w:r w:rsidR="00956940" w:rsidRPr="00612061">
        <w:rPr>
          <w:rFonts w:ascii="Arial" w:hAnsi="Arial" w:cs="Arial"/>
          <w:i/>
          <w:iCs/>
          <w:sz w:val="24"/>
          <w:szCs w:val="24"/>
          <w:lang w:val="ca-ES"/>
        </w:rPr>
        <w:t>à</w:t>
      </w:r>
      <w:r w:rsidR="009A083A" w:rsidRPr="00612061">
        <w:rPr>
          <w:rFonts w:ascii="Arial" w:hAnsi="Arial" w:cs="Arial"/>
          <w:i/>
          <w:iCs/>
          <w:sz w:val="24"/>
          <w:szCs w:val="24"/>
          <w:lang w:val="ca-ES"/>
        </w:rPr>
        <w:t>ri</w:t>
      </w:r>
      <w:r w:rsidR="00956940" w:rsidRPr="00612061">
        <w:rPr>
          <w:rFonts w:ascii="Arial" w:hAnsi="Arial" w:cs="Arial"/>
          <w:i/>
          <w:iCs/>
          <w:sz w:val="24"/>
          <w:szCs w:val="24"/>
          <w:lang w:val="ca-ES"/>
        </w:rPr>
        <w:t>a</w:t>
      </w:r>
      <w:r w:rsidR="009A083A" w:rsidRPr="00612061">
        <w:rPr>
          <w:rFonts w:ascii="Arial" w:hAnsi="Arial" w:cs="Arial"/>
          <w:i/>
          <w:iCs/>
          <w:sz w:val="24"/>
          <w:szCs w:val="24"/>
          <w:lang w:val="ca-ES"/>
        </w:rPr>
        <w:t xml:space="preserve"> </w:t>
      </w:r>
      <w:r w:rsidR="00860510" w:rsidRPr="00612061">
        <w:rPr>
          <w:rFonts w:ascii="Arial" w:hAnsi="Arial" w:cs="Arial"/>
          <w:i/>
          <w:iCs/>
          <w:sz w:val="24"/>
          <w:szCs w:val="24"/>
          <w:lang w:val="ca-ES"/>
        </w:rPr>
        <w:t>de</w:t>
      </w:r>
      <w:r w:rsidR="00956940" w:rsidRPr="00612061">
        <w:rPr>
          <w:rFonts w:ascii="Arial" w:hAnsi="Arial" w:cs="Arial"/>
          <w:i/>
          <w:iCs/>
          <w:sz w:val="24"/>
          <w:szCs w:val="24"/>
          <w:lang w:val="ca-ES"/>
        </w:rPr>
        <w:t xml:space="preserve"> </w:t>
      </w:r>
      <w:r w:rsidR="00860510" w:rsidRPr="00612061">
        <w:rPr>
          <w:rFonts w:ascii="Arial" w:hAnsi="Arial" w:cs="Arial"/>
          <w:i/>
          <w:iCs/>
          <w:sz w:val="24"/>
          <w:szCs w:val="24"/>
          <w:lang w:val="ca-ES"/>
        </w:rPr>
        <w:t>l</w:t>
      </w:r>
      <w:r w:rsidR="00956940" w:rsidRPr="00612061">
        <w:rPr>
          <w:rFonts w:ascii="Arial" w:hAnsi="Arial" w:cs="Arial"/>
          <w:i/>
          <w:iCs/>
          <w:sz w:val="24"/>
          <w:szCs w:val="24"/>
          <w:lang w:val="ca-ES"/>
        </w:rPr>
        <w:t>a part</w:t>
      </w:r>
      <w:r w:rsidR="00860510" w:rsidRPr="00612061">
        <w:rPr>
          <w:rFonts w:ascii="Arial" w:hAnsi="Arial" w:cs="Arial"/>
          <w:i/>
          <w:iCs/>
          <w:sz w:val="24"/>
          <w:szCs w:val="24"/>
          <w:lang w:val="ca-ES"/>
        </w:rPr>
        <w:t xml:space="preserve"> constituent</w:t>
      </w:r>
      <w:r w:rsidR="00860510" w:rsidRPr="00612061">
        <w:rPr>
          <w:rFonts w:ascii="Arial" w:hAnsi="Arial" w:cs="Arial"/>
          <w:sz w:val="24"/>
          <w:szCs w:val="24"/>
          <w:lang w:val="ca-ES"/>
        </w:rPr>
        <w:t>) no estarà obliga</w:t>
      </w:r>
      <w:r w:rsidR="00531376" w:rsidRPr="00612061">
        <w:rPr>
          <w:rFonts w:ascii="Arial" w:hAnsi="Arial" w:cs="Arial"/>
          <w:sz w:val="24"/>
          <w:szCs w:val="24"/>
          <w:lang w:val="ca-ES"/>
        </w:rPr>
        <w:t>da</w:t>
      </w:r>
      <w:r w:rsidR="00860510" w:rsidRPr="00612061">
        <w:rPr>
          <w:rFonts w:ascii="Arial" w:hAnsi="Arial" w:cs="Arial"/>
          <w:sz w:val="24"/>
          <w:szCs w:val="24"/>
          <w:lang w:val="ca-ES"/>
        </w:rPr>
        <w:t xml:space="preserve"> a computar </w:t>
      </w:r>
      <w:r w:rsidR="00FD4E77" w:rsidRPr="00612061">
        <w:rPr>
          <w:rFonts w:ascii="Arial" w:hAnsi="Arial" w:cs="Arial"/>
          <w:sz w:val="24"/>
          <w:szCs w:val="24"/>
          <w:lang w:val="ca-ES"/>
        </w:rPr>
        <w:t xml:space="preserve">el dret d’estatge </w:t>
      </w:r>
      <w:r w:rsidR="001551F5" w:rsidRPr="00612061">
        <w:rPr>
          <w:rFonts w:ascii="Arial" w:hAnsi="Arial" w:cs="Arial"/>
          <w:sz w:val="24"/>
          <w:szCs w:val="24"/>
          <w:lang w:val="ca-ES"/>
        </w:rPr>
        <w:t>per c</w:t>
      </w:r>
      <w:r w:rsidR="00531376" w:rsidRPr="00612061">
        <w:rPr>
          <w:rFonts w:ascii="Arial" w:hAnsi="Arial" w:cs="Arial"/>
          <w:sz w:val="24"/>
          <w:szCs w:val="24"/>
          <w:lang w:val="ca-ES"/>
        </w:rPr>
        <w:t>a</w:t>
      </w:r>
      <w:r w:rsidR="001551F5" w:rsidRPr="00612061">
        <w:rPr>
          <w:rFonts w:ascii="Arial" w:hAnsi="Arial" w:cs="Arial"/>
          <w:sz w:val="24"/>
          <w:szCs w:val="24"/>
          <w:lang w:val="ca-ES"/>
        </w:rPr>
        <w:t>lcul</w:t>
      </w:r>
      <w:r w:rsidR="00531376" w:rsidRPr="00612061">
        <w:rPr>
          <w:rFonts w:ascii="Arial" w:hAnsi="Arial" w:cs="Arial"/>
          <w:sz w:val="24"/>
          <w:szCs w:val="24"/>
          <w:lang w:val="ca-ES"/>
        </w:rPr>
        <w:t>ar</w:t>
      </w:r>
      <w:r w:rsidR="001551F5" w:rsidRPr="00612061">
        <w:rPr>
          <w:rFonts w:ascii="Arial" w:hAnsi="Arial" w:cs="Arial"/>
          <w:sz w:val="24"/>
          <w:szCs w:val="24"/>
          <w:lang w:val="ca-ES"/>
        </w:rPr>
        <w:t xml:space="preserve"> les llegítimes de l’herència de qui concedeix el dret.</w:t>
      </w:r>
      <w:r w:rsidR="001551F5" w:rsidRPr="00612061">
        <w:rPr>
          <w:rFonts w:ascii="Arial" w:hAnsi="Arial" w:cs="Arial"/>
          <w:sz w:val="24"/>
          <w:szCs w:val="24"/>
        </w:rPr>
        <w:t xml:space="preserve"> </w:t>
      </w:r>
    </w:p>
    <w:p w14:paraId="384E12E9" w14:textId="03537971" w:rsidR="00E20305" w:rsidRPr="00612061" w:rsidRDefault="00E20305" w:rsidP="00612061">
      <w:pPr>
        <w:spacing w:before="120" w:after="0" w:line="360" w:lineRule="auto"/>
        <w:ind w:left="708"/>
        <w:jc w:val="both"/>
        <w:rPr>
          <w:rStyle w:val="Ninguno"/>
          <w:rFonts w:ascii="Arial" w:hAnsi="Arial" w:cs="Arial"/>
          <w:bCs/>
          <w:i/>
          <w:iCs/>
          <w:sz w:val="24"/>
          <w:szCs w:val="24"/>
          <w:u w:color="FF0000"/>
          <w:shd w:val="clear" w:color="auto" w:fill="FFFFFF"/>
          <w:lang w:val="ca-ES"/>
        </w:rPr>
      </w:pPr>
      <w:r w:rsidRPr="00612061">
        <w:rPr>
          <w:rStyle w:val="Ninguno"/>
          <w:rFonts w:ascii="Arial" w:hAnsi="Arial" w:cs="Arial"/>
          <w:bCs/>
          <w:i/>
          <w:iCs/>
          <w:sz w:val="24"/>
          <w:szCs w:val="24"/>
          <w:u w:color="FF0000"/>
          <w:shd w:val="clear" w:color="auto" w:fill="FFFFFF"/>
          <w:lang w:val="ca-ES"/>
        </w:rPr>
        <w:t xml:space="preserve">(Aquesta clàusula es pot introduir tant si es tracta d’una constitució </w:t>
      </w:r>
      <w:r w:rsidRPr="00612061">
        <w:rPr>
          <w:rStyle w:val="Ninguno"/>
          <w:rFonts w:ascii="Arial" w:hAnsi="Arial" w:cs="Arial"/>
          <w:bCs/>
          <w:sz w:val="24"/>
          <w:szCs w:val="24"/>
          <w:u w:color="FF0000"/>
          <w:shd w:val="clear" w:color="auto" w:fill="FFFFFF"/>
          <w:lang w:val="ca-ES"/>
        </w:rPr>
        <w:t>mortis causa —</w:t>
      </w:r>
      <w:r w:rsidRPr="00612061">
        <w:rPr>
          <w:rStyle w:val="Ninguno"/>
          <w:rFonts w:ascii="Arial" w:hAnsi="Arial" w:cs="Arial"/>
          <w:bCs/>
          <w:i/>
          <w:iCs/>
          <w:sz w:val="24"/>
          <w:szCs w:val="24"/>
          <w:u w:color="FF0000"/>
          <w:shd w:val="clear" w:color="auto" w:fill="FFFFFF"/>
          <w:lang w:val="ca-ES"/>
        </w:rPr>
        <w:t>títol on la clàusula té un encaix natural— com si és una constitució entre vius.)</w:t>
      </w:r>
    </w:p>
    <w:p w14:paraId="1E99DE74" w14:textId="26383B74" w:rsidR="00FD4E77" w:rsidRPr="00612061" w:rsidRDefault="00FD4E77" w:rsidP="00612061">
      <w:pPr>
        <w:spacing w:before="120" w:after="0" w:line="360" w:lineRule="auto"/>
        <w:ind w:left="708"/>
        <w:jc w:val="both"/>
        <w:rPr>
          <w:rStyle w:val="Ninguno"/>
          <w:rFonts w:ascii="Arial" w:hAnsi="Arial" w:cs="Arial"/>
          <w:bCs/>
          <w:i/>
          <w:iCs/>
          <w:sz w:val="24"/>
          <w:szCs w:val="24"/>
          <w:u w:color="FF0000"/>
          <w:shd w:val="clear" w:color="auto" w:fill="FFFFFF"/>
          <w:lang w:val="ca-ES"/>
        </w:rPr>
      </w:pPr>
    </w:p>
    <w:p w14:paraId="464F42F9" w14:textId="23192F58" w:rsidR="006E641D" w:rsidRPr="00612061" w:rsidRDefault="00171BC0" w:rsidP="00612061">
      <w:pPr>
        <w:spacing w:before="120" w:after="0" w:line="360" w:lineRule="auto"/>
        <w:jc w:val="both"/>
        <w:rPr>
          <w:rStyle w:val="Ninguno"/>
          <w:rFonts w:ascii="Arial" w:hAnsi="Arial" w:cs="Arial"/>
          <w:sz w:val="24"/>
          <w:szCs w:val="24"/>
          <w:lang w:val="ca-ES"/>
        </w:rPr>
      </w:pPr>
      <w:r w:rsidRPr="00612061">
        <w:rPr>
          <w:rFonts w:ascii="Arial" w:hAnsi="Arial" w:cs="Arial"/>
          <w:b/>
          <w:bCs/>
          <w:sz w:val="24"/>
          <w:szCs w:val="24"/>
          <w:lang w:val="ca-ES"/>
        </w:rPr>
        <w:t>Clàusula 7</w:t>
      </w:r>
      <w:r w:rsidR="00E20305" w:rsidRPr="00612061">
        <w:rPr>
          <w:rFonts w:ascii="Arial" w:hAnsi="Arial" w:cs="Arial"/>
          <w:b/>
          <w:bCs/>
          <w:sz w:val="24"/>
          <w:szCs w:val="24"/>
          <w:lang w:val="ca-ES"/>
        </w:rPr>
        <w:t>. L</w:t>
      </w:r>
      <w:r w:rsidRPr="00612061">
        <w:rPr>
          <w:rFonts w:ascii="Arial" w:hAnsi="Arial" w:cs="Arial"/>
          <w:b/>
          <w:bCs/>
          <w:sz w:val="24"/>
          <w:szCs w:val="24"/>
          <w:lang w:val="ca-ES"/>
        </w:rPr>
        <w:t>ímits i prohibicions</w:t>
      </w:r>
    </w:p>
    <w:p w14:paraId="5C9570C2" w14:textId="11E5216B" w:rsidR="00A72DA5" w:rsidRPr="00612061" w:rsidRDefault="006E641D" w:rsidP="00612061">
      <w:pPr>
        <w:pStyle w:val="PoromisinA"/>
        <w:spacing w:before="120" w:line="360" w:lineRule="auto"/>
        <w:jc w:val="both"/>
        <w:rPr>
          <w:rStyle w:val="Ninguno"/>
          <w:rFonts w:ascii="Arial" w:hAnsi="Arial" w:cs="Arial"/>
          <w:bCs/>
          <w:shd w:val="clear" w:color="auto" w:fill="FFFFFF"/>
          <w:lang w:val="ca-ES"/>
        </w:rPr>
      </w:pPr>
      <w:r w:rsidRPr="00612061">
        <w:rPr>
          <w:rStyle w:val="Ninguno"/>
          <w:rFonts w:ascii="Arial" w:hAnsi="Arial" w:cs="Arial"/>
          <w:bCs/>
          <w:shd w:val="clear" w:color="auto" w:fill="FFFFFF"/>
          <w:lang w:val="ca-ES"/>
        </w:rPr>
        <w:t xml:space="preserve">El dret d’estatge no permet al seu titular arrendar l’immoble que ocupa, ni cedir-ne l’ús per qualsevol títol. </w:t>
      </w:r>
    </w:p>
    <w:p w14:paraId="6782D631" w14:textId="7432D154" w:rsidR="00A06222" w:rsidRPr="00612061" w:rsidRDefault="006E641D" w:rsidP="00612061">
      <w:pPr>
        <w:pStyle w:val="PoromisinA"/>
        <w:spacing w:before="120" w:line="360" w:lineRule="auto"/>
        <w:jc w:val="both"/>
        <w:rPr>
          <w:rStyle w:val="Ninguno"/>
          <w:rFonts w:ascii="Arial" w:hAnsi="Arial" w:cs="Arial"/>
          <w:bCs/>
          <w:shd w:val="clear" w:color="auto" w:fill="FFFFFF"/>
          <w:lang w:val="ca-ES"/>
        </w:rPr>
      </w:pPr>
      <w:r w:rsidRPr="00612061">
        <w:rPr>
          <w:rStyle w:val="Ninguno"/>
          <w:rFonts w:ascii="Arial" w:hAnsi="Arial" w:cs="Arial"/>
          <w:bCs/>
          <w:shd w:val="clear" w:color="auto" w:fill="FFFFFF"/>
          <w:lang w:val="ca-ES"/>
        </w:rPr>
        <w:t>Tampoc no pot dur a terme alteracions, reformes extraordinàries</w:t>
      </w:r>
      <w:r w:rsidR="00604E97" w:rsidRPr="00612061">
        <w:rPr>
          <w:rStyle w:val="Ninguno"/>
          <w:rFonts w:ascii="Arial" w:hAnsi="Arial" w:cs="Arial"/>
          <w:bCs/>
          <w:shd w:val="clear" w:color="auto" w:fill="FFFFFF"/>
          <w:lang w:val="ca-ES"/>
        </w:rPr>
        <w:t>,</w:t>
      </w:r>
      <w:r w:rsidRPr="00612061">
        <w:rPr>
          <w:rStyle w:val="Ninguno"/>
          <w:rFonts w:ascii="Arial" w:hAnsi="Arial" w:cs="Arial"/>
          <w:bCs/>
          <w:shd w:val="clear" w:color="auto" w:fill="FFFFFF"/>
          <w:lang w:val="ca-ES"/>
        </w:rPr>
        <w:t xml:space="preserve"> ni noves construccions a l’immoble que ocupa si no disposa de l’autorització expressa del propietari. </w:t>
      </w:r>
    </w:p>
    <w:p w14:paraId="5C1D79B2" w14:textId="003E42E0" w:rsidR="006E641D" w:rsidRPr="00612061" w:rsidRDefault="006E641D" w:rsidP="00612061">
      <w:pPr>
        <w:pStyle w:val="PoromisinA"/>
        <w:spacing w:before="120" w:line="360" w:lineRule="auto"/>
        <w:jc w:val="both"/>
        <w:rPr>
          <w:rStyle w:val="Ninguno"/>
          <w:rFonts w:ascii="Arial" w:hAnsi="Arial" w:cs="Arial"/>
          <w:bCs/>
          <w:shd w:val="clear" w:color="auto" w:fill="FFFFFF"/>
          <w:lang w:val="ca-ES"/>
        </w:rPr>
      </w:pPr>
      <w:r w:rsidRPr="00612061">
        <w:rPr>
          <w:rStyle w:val="Ninguno"/>
          <w:rFonts w:ascii="Arial" w:hAnsi="Arial" w:cs="Arial"/>
          <w:bCs/>
          <w:shd w:val="clear" w:color="auto" w:fill="FFFFFF"/>
          <w:lang w:val="ca-ES"/>
        </w:rPr>
        <w:t xml:space="preserve">Les alteracions, reformes i noves construccions autoritzades </w:t>
      </w:r>
      <w:r w:rsidR="00B46B3E" w:rsidRPr="00612061">
        <w:rPr>
          <w:rStyle w:val="Ninguno"/>
          <w:rFonts w:ascii="Arial" w:hAnsi="Arial" w:cs="Arial"/>
          <w:bCs/>
          <w:shd w:val="clear" w:color="auto" w:fill="FFFFFF"/>
          <w:lang w:val="ca-ES"/>
        </w:rPr>
        <w:t>van</w:t>
      </w:r>
      <w:r w:rsidRPr="00612061">
        <w:rPr>
          <w:rStyle w:val="Ninguno"/>
          <w:rFonts w:ascii="Arial" w:hAnsi="Arial" w:cs="Arial"/>
          <w:bCs/>
          <w:shd w:val="clear" w:color="auto" w:fill="FFFFFF"/>
          <w:lang w:val="ca-ES"/>
        </w:rPr>
        <w:t xml:space="preserve"> a càrrec del titular del dret d’estatge i</w:t>
      </w:r>
      <w:r w:rsidR="00BB3A27" w:rsidRPr="00612061">
        <w:rPr>
          <w:rStyle w:val="Ninguno"/>
          <w:rFonts w:ascii="Arial" w:hAnsi="Arial" w:cs="Arial"/>
          <w:bCs/>
          <w:shd w:val="clear" w:color="auto" w:fill="FFFFFF"/>
          <w:lang w:val="ca-ES"/>
        </w:rPr>
        <w:t>, quan acabi</w:t>
      </w:r>
      <w:r w:rsidRPr="00612061">
        <w:rPr>
          <w:rStyle w:val="Ninguno"/>
          <w:rFonts w:ascii="Arial" w:hAnsi="Arial" w:cs="Arial"/>
          <w:bCs/>
          <w:shd w:val="clear" w:color="auto" w:fill="FFFFFF"/>
          <w:lang w:val="ca-ES"/>
        </w:rPr>
        <w:t xml:space="preserve"> </w:t>
      </w:r>
      <w:r w:rsidR="00BB3A27" w:rsidRPr="00612061">
        <w:rPr>
          <w:rStyle w:val="Ninguno"/>
          <w:rFonts w:ascii="Arial" w:hAnsi="Arial" w:cs="Arial"/>
          <w:bCs/>
          <w:shd w:val="clear" w:color="auto" w:fill="FFFFFF"/>
          <w:lang w:val="ca-ES"/>
        </w:rPr>
        <w:t xml:space="preserve">el dret d’estatge, </w:t>
      </w:r>
      <w:r w:rsidRPr="00612061">
        <w:rPr>
          <w:rStyle w:val="Ninguno"/>
          <w:rFonts w:ascii="Arial" w:hAnsi="Arial" w:cs="Arial"/>
          <w:bCs/>
          <w:shd w:val="clear" w:color="auto" w:fill="FFFFFF"/>
          <w:lang w:val="ca-ES"/>
        </w:rPr>
        <w:t xml:space="preserve">quedaran a benefici de la propietat. </w:t>
      </w:r>
    </w:p>
    <w:p w14:paraId="11E78DD3" w14:textId="77777777" w:rsidR="006E641D" w:rsidRPr="00612061" w:rsidRDefault="006E641D" w:rsidP="00612061">
      <w:pPr>
        <w:pStyle w:val="PoromisinA"/>
        <w:spacing w:before="120" w:line="360" w:lineRule="auto"/>
        <w:jc w:val="both"/>
        <w:rPr>
          <w:rStyle w:val="Ninguno"/>
          <w:rFonts w:ascii="Arial" w:hAnsi="Arial" w:cs="Arial"/>
          <w:b/>
          <w:i/>
          <w:iCs/>
          <w:shd w:val="clear" w:color="auto" w:fill="FFFFFF"/>
          <w:lang w:val="ca-ES"/>
        </w:rPr>
      </w:pPr>
    </w:p>
    <w:p w14:paraId="58CBE0F0" w14:textId="3FC3F674" w:rsidR="009E6B31" w:rsidRPr="00612061" w:rsidRDefault="009E6B31" w:rsidP="00612061">
      <w:pPr>
        <w:spacing w:before="120" w:after="0" w:line="360" w:lineRule="auto"/>
        <w:jc w:val="both"/>
        <w:rPr>
          <w:rStyle w:val="Ninguno"/>
          <w:rFonts w:ascii="Arial" w:eastAsia="Arial Unicode MS" w:hAnsi="Arial" w:cs="Arial"/>
          <w:color w:val="000000"/>
          <w:sz w:val="24"/>
          <w:szCs w:val="24"/>
          <w:u w:color="000000"/>
          <w:bdr w:val="nil"/>
          <w:lang w:val="ca-ES" w:eastAsia="es-ES_tradnl"/>
          <w14:textOutline w14:w="12700" w14:cap="flat" w14:cmpd="sng" w14:algn="ctr">
            <w14:noFill/>
            <w14:prstDash w14:val="solid"/>
            <w14:miter w14:lim="400000"/>
          </w14:textOutline>
        </w:rPr>
      </w:pPr>
      <w:r w:rsidRPr="00612061">
        <w:rPr>
          <w:rFonts w:ascii="Arial" w:hAnsi="Arial" w:cs="Arial"/>
          <w:b/>
          <w:bCs/>
          <w:sz w:val="24"/>
          <w:szCs w:val="24"/>
          <w:lang w:val="ca-ES"/>
        </w:rPr>
        <w:t>Clàusula 8</w:t>
      </w:r>
      <w:r w:rsidR="00BB3A27" w:rsidRPr="00612061">
        <w:rPr>
          <w:rFonts w:ascii="Arial" w:hAnsi="Arial" w:cs="Arial"/>
          <w:b/>
          <w:bCs/>
          <w:sz w:val="24"/>
          <w:szCs w:val="24"/>
          <w:lang w:val="ca-ES"/>
        </w:rPr>
        <w:t>. C</w:t>
      </w:r>
      <w:r w:rsidRPr="00612061">
        <w:rPr>
          <w:rFonts w:ascii="Arial" w:hAnsi="Arial" w:cs="Arial"/>
          <w:b/>
          <w:bCs/>
          <w:sz w:val="24"/>
          <w:szCs w:val="24"/>
          <w:lang w:val="ca-ES"/>
        </w:rPr>
        <w:t xml:space="preserve">auses d’extinció </w:t>
      </w:r>
    </w:p>
    <w:p w14:paraId="4D494D09" w14:textId="77777777" w:rsidR="00BE7DB6" w:rsidRPr="00612061" w:rsidRDefault="006E641D" w:rsidP="00612061">
      <w:pPr>
        <w:pStyle w:val="PoromisinA"/>
        <w:spacing w:before="120" w:line="360" w:lineRule="auto"/>
        <w:jc w:val="both"/>
        <w:rPr>
          <w:rStyle w:val="Ninguno"/>
          <w:rFonts w:ascii="Arial" w:eastAsiaTheme="minorHAnsi" w:hAnsi="Arial" w:cs="Arial"/>
          <w:bCs/>
          <w:color w:val="auto"/>
          <w:bdr w:val="none" w:sz="0" w:space="0" w:color="auto"/>
          <w:shd w:val="clear" w:color="auto" w:fill="FFFFFF"/>
          <w:lang w:val="ca-ES" w:eastAsia="en-US"/>
          <w14:textOutline w14:w="0" w14:cap="rnd" w14:cmpd="sng" w14:algn="ctr">
            <w14:noFill/>
            <w14:prstDash w14:val="solid"/>
            <w14:bevel/>
          </w14:textOutline>
        </w:rPr>
      </w:pPr>
      <w:r w:rsidRPr="00612061">
        <w:rPr>
          <w:rStyle w:val="Ninguno"/>
          <w:rFonts w:ascii="Arial" w:hAnsi="Arial" w:cs="Arial"/>
          <w:bCs/>
          <w:shd w:val="clear" w:color="auto" w:fill="FFFFFF"/>
          <w:lang w:val="ca-ES"/>
        </w:rPr>
        <w:t>El dret d’estatge s’extingeix per les causes següents:</w:t>
      </w:r>
    </w:p>
    <w:p w14:paraId="4193019D" w14:textId="461BBA06" w:rsidR="00D17B11" w:rsidRPr="00612061" w:rsidRDefault="0086312E" w:rsidP="00612061">
      <w:pPr>
        <w:pStyle w:val="PoromisinA"/>
        <w:spacing w:before="120" w:line="360" w:lineRule="auto"/>
        <w:jc w:val="both"/>
        <w:rPr>
          <w:rStyle w:val="Ninguno"/>
          <w:rFonts w:ascii="Arial" w:eastAsiaTheme="minorHAnsi" w:hAnsi="Arial" w:cs="Arial"/>
          <w:bCs/>
          <w:color w:val="auto"/>
          <w:bdr w:val="none" w:sz="0" w:space="0" w:color="auto"/>
          <w:lang w:val="ca-ES" w:eastAsia="en-US"/>
          <w14:textOutline w14:w="0" w14:cap="rnd" w14:cmpd="sng" w14:algn="ctr">
            <w14:noFill/>
            <w14:prstDash w14:val="solid"/>
            <w14:bevel/>
          </w14:textOutline>
        </w:rPr>
      </w:pPr>
      <w:r w:rsidRPr="00612061">
        <w:rPr>
          <w:rStyle w:val="Ninguno"/>
          <w:rFonts w:ascii="Arial" w:hAnsi="Arial" w:cs="Arial"/>
          <w:bCs/>
          <w:shd w:val="clear" w:color="auto" w:fill="FFFFFF"/>
          <w:lang w:val="ca-ES"/>
        </w:rPr>
        <w:t>(</w:t>
      </w:r>
      <w:r w:rsidR="00BE7DB6" w:rsidRPr="00612061">
        <w:rPr>
          <w:rStyle w:val="Ninguno"/>
          <w:rFonts w:ascii="Arial" w:hAnsi="Arial" w:cs="Arial"/>
          <w:bCs/>
          <w:i/>
          <w:iCs/>
          <w:shd w:val="clear" w:color="auto" w:fill="FFFFFF"/>
          <w:lang w:val="ca-ES"/>
        </w:rPr>
        <w:t xml:space="preserve">Causa </w:t>
      </w:r>
      <w:r w:rsidR="00B81844" w:rsidRPr="00612061">
        <w:rPr>
          <w:rStyle w:val="Ninguno"/>
          <w:rFonts w:ascii="Arial" w:hAnsi="Arial" w:cs="Arial"/>
          <w:bCs/>
          <w:i/>
          <w:iCs/>
          <w:lang w:val="ca-ES"/>
        </w:rPr>
        <w:t>1</w:t>
      </w:r>
      <w:r w:rsidRPr="00612061">
        <w:rPr>
          <w:rStyle w:val="Ninguno"/>
          <w:rFonts w:ascii="Arial" w:hAnsi="Arial" w:cs="Arial"/>
          <w:bCs/>
          <w:i/>
          <w:iCs/>
          <w:lang w:val="ca-ES"/>
        </w:rPr>
        <w:t>.</w:t>
      </w:r>
      <w:r w:rsidRPr="00612061">
        <w:rPr>
          <w:rStyle w:val="Ninguno"/>
          <w:rFonts w:ascii="Arial" w:hAnsi="Arial" w:cs="Arial"/>
          <w:bCs/>
          <w:lang w:val="ca-ES"/>
        </w:rPr>
        <w:t xml:space="preserve"> </w:t>
      </w:r>
      <w:r w:rsidR="00D17B11" w:rsidRPr="00612061">
        <w:rPr>
          <w:rStyle w:val="Ninguno"/>
          <w:rFonts w:ascii="Arial" w:hAnsi="Arial" w:cs="Arial"/>
          <w:bCs/>
          <w:i/>
          <w:iCs/>
          <w:lang w:val="ca-ES"/>
        </w:rPr>
        <w:t>Hi ha 3 opcions de la causa 1, perquè segons la modalitat de duració, s’ha d</w:t>
      </w:r>
      <w:r w:rsidRPr="00612061">
        <w:rPr>
          <w:rStyle w:val="Ninguno"/>
          <w:rFonts w:ascii="Arial" w:hAnsi="Arial" w:cs="Arial"/>
          <w:bCs/>
          <w:i/>
          <w:iCs/>
          <w:lang w:val="ca-ES"/>
        </w:rPr>
        <w:t>’</w:t>
      </w:r>
      <w:r w:rsidR="00D17B11" w:rsidRPr="00612061">
        <w:rPr>
          <w:rStyle w:val="Ninguno"/>
          <w:rFonts w:ascii="Arial" w:hAnsi="Arial" w:cs="Arial"/>
          <w:bCs/>
          <w:i/>
          <w:iCs/>
          <w:lang w:val="ca-ES"/>
        </w:rPr>
        <w:t>assenyalar la causa correlativa d’extinció.</w:t>
      </w:r>
      <w:r w:rsidRPr="00612061">
        <w:rPr>
          <w:rStyle w:val="Ninguno"/>
          <w:rFonts w:ascii="Arial" w:hAnsi="Arial" w:cs="Arial"/>
          <w:bCs/>
          <w:lang w:val="ca-ES"/>
        </w:rPr>
        <w:t>)</w:t>
      </w:r>
    </w:p>
    <w:p w14:paraId="78BFD2F7" w14:textId="77777777" w:rsidR="00D17B11" w:rsidRPr="00612061" w:rsidRDefault="00D17B11" w:rsidP="00612061">
      <w:pPr>
        <w:pStyle w:val="PoromisinA"/>
        <w:spacing w:before="120" w:line="360" w:lineRule="auto"/>
        <w:jc w:val="both"/>
        <w:rPr>
          <w:rStyle w:val="Ninguno"/>
          <w:rFonts w:ascii="Arial" w:hAnsi="Arial" w:cs="Arial"/>
          <w:bCs/>
          <w:lang w:val="ca-ES"/>
        </w:rPr>
      </w:pPr>
    </w:p>
    <w:p w14:paraId="7D025F01" w14:textId="77777777" w:rsidR="00154804" w:rsidRPr="00612061" w:rsidRDefault="00154804" w:rsidP="00612061">
      <w:pPr>
        <w:pStyle w:val="PoromisinA"/>
        <w:spacing w:before="120" w:line="360" w:lineRule="auto"/>
        <w:jc w:val="both"/>
        <w:rPr>
          <w:rStyle w:val="Ninguno"/>
          <w:rFonts w:ascii="Arial" w:hAnsi="Arial" w:cs="Arial"/>
          <w:bCs/>
          <w:i/>
          <w:iCs/>
          <w:lang w:val="ca-ES"/>
        </w:rPr>
      </w:pPr>
      <w:r w:rsidRPr="00612061">
        <w:rPr>
          <w:rStyle w:val="Ninguno"/>
          <w:rFonts w:ascii="Arial" w:hAnsi="Arial" w:cs="Arial"/>
          <w:bCs/>
          <w:i/>
          <w:iCs/>
          <w:lang w:val="ca-ES"/>
        </w:rPr>
        <w:t>(Opció 1: per mort del seu titular)</w:t>
      </w:r>
    </w:p>
    <w:p w14:paraId="3AEBB6CD" w14:textId="6CBE9869" w:rsidR="00154804" w:rsidRPr="00612061" w:rsidRDefault="00154804" w:rsidP="00612061">
      <w:pPr>
        <w:pStyle w:val="PoromisinA"/>
        <w:spacing w:before="120" w:line="360" w:lineRule="auto"/>
        <w:jc w:val="both"/>
        <w:rPr>
          <w:rStyle w:val="Ninguno"/>
          <w:rFonts w:ascii="Arial" w:eastAsiaTheme="minorHAnsi" w:hAnsi="Arial" w:cs="Arial"/>
          <w:bCs/>
          <w:color w:val="auto"/>
          <w:bdr w:val="none" w:sz="0" w:space="0" w:color="auto"/>
          <w:lang w:val="ca-ES" w:eastAsia="en-US"/>
          <w14:textOutline w14:w="0" w14:cap="rnd" w14:cmpd="sng" w14:algn="ctr">
            <w14:noFill/>
            <w14:prstDash w14:val="solid"/>
            <w14:bevel/>
          </w14:textOutline>
        </w:rPr>
      </w:pPr>
      <w:r w:rsidRPr="00612061">
        <w:rPr>
          <w:rStyle w:val="Ninguno"/>
          <w:rFonts w:ascii="Arial" w:hAnsi="Arial" w:cs="Arial"/>
          <w:bCs/>
          <w:lang w:val="ca-ES"/>
        </w:rPr>
        <w:t xml:space="preserve">En cas que s’extingeixi el dret d’estatge per mort del titular, les persones que convivien habitualment amb ella tindran un termini màxim de </w:t>
      </w:r>
      <w:r w:rsidRPr="00612061">
        <w:rPr>
          <w:rFonts w:ascii="Arial" w:hAnsi="Arial" w:cs="Arial"/>
          <w:lang w:val="ca-ES"/>
        </w:rPr>
        <w:t>........</w:t>
      </w:r>
      <w:r w:rsidRPr="00612061">
        <w:rPr>
          <w:rStyle w:val="Ninguno"/>
          <w:rFonts w:ascii="Arial" w:hAnsi="Arial" w:cs="Arial"/>
          <w:bCs/>
          <w:lang w:val="ca-ES"/>
        </w:rPr>
        <w:t xml:space="preserve"> (</w:t>
      </w:r>
      <w:r w:rsidRPr="00612061">
        <w:rPr>
          <w:rStyle w:val="Ninguno"/>
          <w:rFonts w:ascii="Arial" w:hAnsi="Arial" w:cs="Arial"/>
          <w:bCs/>
          <w:i/>
          <w:iCs/>
          <w:lang w:val="ca-ES"/>
        </w:rPr>
        <w:t>mesos</w:t>
      </w:r>
      <w:r w:rsidRPr="00612061">
        <w:rPr>
          <w:rStyle w:val="Ninguno"/>
          <w:rFonts w:ascii="Arial" w:hAnsi="Arial" w:cs="Arial"/>
          <w:bCs/>
          <w:lang w:val="ca-ES"/>
        </w:rPr>
        <w:t>) per deixar lliure l’habitatge.</w:t>
      </w:r>
    </w:p>
    <w:p w14:paraId="23AD26A0" w14:textId="77777777" w:rsidR="00531C49" w:rsidRPr="00612061" w:rsidRDefault="00531C49" w:rsidP="00612061">
      <w:pPr>
        <w:pStyle w:val="PoromisinA"/>
        <w:spacing w:before="120" w:line="360" w:lineRule="auto"/>
        <w:jc w:val="both"/>
        <w:rPr>
          <w:rStyle w:val="Ninguno"/>
          <w:rFonts w:ascii="Arial" w:eastAsia="Arial" w:hAnsi="Arial" w:cs="Arial"/>
          <w:bCs/>
          <w:color w:val="auto"/>
          <w:bdr w:val="none" w:sz="0" w:space="0" w:color="auto"/>
          <w:lang w:val="ca-ES" w:eastAsia="en-US"/>
          <w14:textOutline w14:w="0" w14:cap="rnd" w14:cmpd="sng" w14:algn="ctr">
            <w14:noFill/>
            <w14:prstDash w14:val="solid"/>
            <w14:bevel/>
          </w14:textOutline>
        </w:rPr>
      </w:pPr>
    </w:p>
    <w:p w14:paraId="2615BC51" w14:textId="77777777" w:rsidR="00B21D5A" w:rsidRPr="00612061" w:rsidRDefault="00B21D5A" w:rsidP="00612061">
      <w:pPr>
        <w:pStyle w:val="PoromisinA"/>
        <w:spacing w:before="120" w:line="360" w:lineRule="auto"/>
        <w:jc w:val="both"/>
        <w:rPr>
          <w:rStyle w:val="Ninguno"/>
          <w:rFonts w:ascii="Arial" w:hAnsi="Arial" w:cs="Arial"/>
          <w:bCs/>
          <w:i/>
          <w:iCs/>
          <w:lang w:val="ca-ES"/>
        </w:rPr>
      </w:pPr>
      <w:r w:rsidRPr="00612061">
        <w:rPr>
          <w:rStyle w:val="Ninguno"/>
          <w:rFonts w:ascii="Arial" w:hAnsi="Arial" w:cs="Arial"/>
          <w:bCs/>
          <w:lang w:val="ca-ES"/>
        </w:rPr>
        <w:lastRenderedPageBreak/>
        <w:t>(</w:t>
      </w:r>
      <w:r w:rsidRPr="00612061">
        <w:rPr>
          <w:rStyle w:val="Ninguno"/>
          <w:rFonts w:ascii="Arial" w:hAnsi="Arial" w:cs="Arial"/>
          <w:bCs/>
          <w:i/>
          <w:iCs/>
          <w:lang w:val="ca-ES"/>
        </w:rPr>
        <w:t>Opció 2: per la finalització del termini per al qual s’havia constituït)</w:t>
      </w:r>
    </w:p>
    <w:p w14:paraId="2AE64046" w14:textId="77777777" w:rsidR="00B21D5A" w:rsidRPr="00612061" w:rsidRDefault="00B21D5A" w:rsidP="00612061">
      <w:pPr>
        <w:pStyle w:val="PoromisinA"/>
        <w:spacing w:before="120" w:line="360" w:lineRule="auto"/>
        <w:jc w:val="both"/>
        <w:rPr>
          <w:rStyle w:val="Ninguno"/>
          <w:rFonts w:ascii="Arial" w:hAnsi="Arial" w:cs="Arial"/>
          <w:bCs/>
          <w:i/>
          <w:iCs/>
          <w:lang w:val="ca-ES"/>
        </w:rPr>
      </w:pPr>
      <w:bookmarkStart w:id="1" w:name="_Hlk148345830"/>
      <w:r w:rsidRPr="00612061">
        <w:rPr>
          <w:rStyle w:val="Ninguno"/>
          <w:rFonts w:ascii="Arial" w:hAnsi="Arial" w:cs="Arial"/>
          <w:bCs/>
          <w:i/>
          <w:iCs/>
          <w:lang w:val="ca-ES"/>
        </w:rPr>
        <w:t>(En aquest cas, és recomanable que si l’estatgista mor abans de la durada prevista, el termini màxim acordat per deixar lliure l’habitatge no excedeixi el que es fixa en el títol constitutiu.)</w:t>
      </w:r>
    </w:p>
    <w:bookmarkEnd w:id="1"/>
    <w:p w14:paraId="6745A663" w14:textId="77777777" w:rsidR="009F35DA" w:rsidRPr="00612061" w:rsidRDefault="009F35DA" w:rsidP="00612061">
      <w:pPr>
        <w:pStyle w:val="PoromisinA"/>
        <w:spacing w:before="120" w:line="360" w:lineRule="auto"/>
        <w:jc w:val="both"/>
        <w:rPr>
          <w:rStyle w:val="Ninguno"/>
          <w:rFonts w:ascii="Arial" w:eastAsiaTheme="minorHAnsi" w:hAnsi="Arial" w:cs="Arial"/>
          <w:bCs/>
          <w:color w:val="auto"/>
          <w:bdr w:val="none" w:sz="0" w:space="0" w:color="auto"/>
          <w:lang w:val="ca-ES" w:eastAsia="en-US"/>
          <w14:textOutline w14:w="0" w14:cap="rnd" w14:cmpd="sng" w14:algn="ctr">
            <w14:noFill/>
            <w14:prstDash w14:val="solid"/>
            <w14:bevel/>
          </w14:textOutline>
        </w:rPr>
      </w:pPr>
    </w:p>
    <w:p w14:paraId="15DA3926" w14:textId="77777777" w:rsidR="00FF3A65" w:rsidRPr="00612061" w:rsidRDefault="00FF3A65" w:rsidP="00612061">
      <w:pPr>
        <w:pStyle w:val="PoromisinA"/>
        <w:spacing w:before="120" w:line="360" w:lineRule="auto"/>
        <w:jc w:val="both"/>
        <w:rPr>
          <w:rStyle w:val="Ninguno"/>
          <w:rFonts w:ascii="Arial" w:hAnsi="Arial" w:cs="Arial"/>
          <w:bCs/>
          <w:lang w:val="ca-ES"/>
        </w:rPr>
      </w:pPr>
      <w:r w:rsidRPr="00612061">
        <w:rPr>
          <w:rStyle w:val="Ninguno"/>
          <w:rFonts w:ascii="Arial" w:hAnsi="Arial" w:cs="Arial"/>
          <w:bCs/>
          <w:i/>
          <w:iCs/>
          <w:lang w:val="ca-ES"/>
        </w:rPr>
        <w:t>(Opció 3)</w:t>
      </w:r>
    </w:p>
    <w:p w14:paraId="6FCF1841" w14:textId="77777777" w:rsidR="00FF3A65" w:rsidRPr="00612061" w:rsidRDefault="00FF3A65" w:rsidP="00612061">
      <w:pPr>
        <w:pStyle w:val="PoromisinA"/>
        <w:spacing w:before="120" w:line="360" w:lineRule="auto"/>
        <w:jc w:val="both"/>
        <w:rPr>
          <w:rStyle w:val="Ninguno"/>
          <w:rFonts w:ascii="Arial" w:hAnsi="Arial" w:cs="Arial"/>
          <w:bCs/>
          <w:lang w:val="ca-ES"/>
        </w:rPr>
      </w:pPr>
      <w:r w:rsidRPr="00612061">
        <w:rPr>
          <w:rStyle w:val="Ninguno"/>
          <w:rFonts w:ascii="Arial" w:hAnsi="Arial" w:cs="Arial"/>
          <w:bCs/>
          <w:lang w:val="ca-ES"/>
        </w:rPr>
        <w:t>Pel compliment de la condició resolutòria prevista en el títol constitutiu.</w:t>
      </w:r>
    </w:p>
    <w:p w14:paraId="336DE6DB" w14:textId="77777777" w:rsidR="009F35DA" w:rsidRPr="00612061" w:rsidRDefault="009F35DA" w:rsidP="00612061">
      <w:pPr>
        <w:pStyle w:val="PoromisinA"/>
        <w:spacing w:before="120" w:line="360" w:lineRule="auto"/>
        <w:jc w:val="both"/>
        <w:rPr>
          <w:rStyle w:val="Ninguno"/>
          <w:rFonts w:ascii="Arial" w:eastAsiaTheme="minorHAnsi" w:hAnsi="Arial" w:cs="Arial"/>
          <w:bCs/>
          <w:color w:val="auto"/>
          <w:bdr w:val="none" w:sz="0" w:space="0" w:color="auto"/>
          <w:lang w:val="ca-ES" w:eastAsia="en-US"/>
          <w14:textOutline w14:w="0" w14:cap="rnd" w14:cmpd="sng" w14:algn="ctr">
            <w14:noFill/>
            <w14:prstDash w14:val="solid"/>
            <w14:bevel/>
          </w14:textOutline>
        </w:rPr>
      </w:pPr>
    </w:p>
    <w:p w14:paraId="1FEE1BDF" w14:textId="47FF6327" w:rsidR="009F35DA" w:rsidRPr="00612061" w:rsidRDefault="00A72DA5" w:rsidP="00612061">
      <w:pPr>
        <w:pStyle w:val="PoromisinA"/>
        <w:spacing w:before="120" w:line="360" w:lineRule="auto"/>
        <w:jc w:val="both"/>
        <w:rPr>
          <w:rStyle w:val="Ninguno"/>
          <w:rFonts w:ascii="Arial" w:hAnsi="Arial" w:cs="Arial"/>
          <w:bCs/>
          <w:lang w:val="ca-ES"/>
        </w:rPr>
      </w:pPr>
      <w:r w:rsidRPr="00612061">
        <w:rPr>
          <w:rStyle w:val="Ninguno"/>
          <w:rFonts w:ascii="Arial" w:hAnsi="Arial" w:cs="Arial"/>
          <w:bCs/>
          <w:lang w:val="ca-ES"/>
        </w:rPr>
        <w:t>(</w:t>
      </w:r>
      <w:r w:rsidR="009F35DA" w:rsidRPr="00612061">
        <w:rPr>
          <w:rStyle w:val="Ninguno"/>
          <w:rFonts w:ascii="Arial" w:hAnsi="Arial" w:cs="Arial"/>
          <w:bCs/>
          <w:i/>
          <w:iCs/>
          <w:lang w:val="ca-ES"/>
        </w:rPr>
        <w:t>Causa 2</w:t>
      </w:r>
      <w:r w:rsidRPr="00612061">
        <w:rPr>
          <w:rStyle w:val="Ninguno"/>
          <w:rFonts w:ascii="Arial" w:hAnsi="Arial" w:cs="Arial"/>
          <w:bCs/>
          <w:lang w:val="ca-ES"/>
        </w:rPr>
        <w:t>)</w:t>
      </w:r>
    </w:p>
    <w:p w14:paraId="3647C058" w14:textId="6C6F16FC" w:rsidR="00F00E65" w:rsidRPr="00612061" w:rsidRDefault="000617A4" w:rsidP="00612061">
      <w:pPr>
        <w:pStyle w:val="PoromisinA"/>
        <w:spacing w:before="120" w:line="360" w:lineRule="auto"/>
        <w:jc w:val="both"/>
        <w:rPr>
          <w:rStyle w:val="Ninguno"/>
          <w:rFonts w:ascii="Arial" w:eastAsiaTheme="minorHAnsi" w:hAnsi="Arial" w:cs="Arial"/>
          <w:bCs/>
          <w:color w:val="auto"/>
          <w:bdr w:val="none" w:sz="0" w:space="0" w:color="auto"/>
          <w:lang w:val="ca-ES" w:eastAsia="en-US"/>
          <w14:textOutline w14:w="0" w14:cap="rnd" w14:cmpd="sng" w14:algn="ctr">
            <w14:noFill/>
            <w14:prstDash w14:val="solid"/>
            <w14:bevel/>
          </w14:textOutline>
        </w:rPr>
      </w:pPr>
      <w:r w:rsidRPr="00612061">
        <w:rPr>
          <w:rStyle w:val="Ninguno"/>
          <w:rFonts w:ascii="Arial" w:hAnsi="Arial" w:cs="Arial"/>
          <w:bCs/>
          <w:lang w:val="ca-ES"/>
        </w:rPr>
        <w:t>Pel fet que el seu titular o alguna de les persones que viuen habitualment amb ell o ella facin un mal ús de l’habitatge que ocupen, de manera que en perilli la conservació</w:t>
      </w:r>
      <w:r w:rsidR="00714661" w:rsidRPr="00612061">
        <w:rPr>
          <w:rStyle w:val="Refdenotaalpie"/>
          <w:rFonts w:ascii="Arial" w:hAnsi="Arial" w:cs="Arial"/>
          <w:bCs/>
          <w:lang w:val="ca-ES"/>
        </w:rPr>
        <w:footnoteReference w:id="17"/>
      </w:r>
      <w:r w:rsidR="00B81844" w:rsidRPr="00612061">
        <w:rPr>
          <w:rStyle w:val="Ninguno"/>
          <w:rFonts w:ascii="Arial" w:hAnsi="Arial" w:cs="Arial"/>
          <w:bCs/>
          <w:lang w:val="ca-ES"/>
        </w:rPr>
        <w:t>. En aquest cas, a més, seran responsables dels desperfectes o perjudicis que s’hagin causat a l’habitatge que estaven utilitzant.</w:t>
      </w:r>
    </w:p>
    <w:p w14:paraId="4B2931FF" w14:textId="77777777" w:rsidR="00B75D00" w:rsidRPr="00612061" w:rsidRDefault="00B75D00" w:rsidP="00612061">
      <w:pPr>
        <w:pStyle w:val="PoromisinA"/>
        <w:spacing w:before="120" w:line="360" w:lineRule="auto"/>
        <w:jc w:val="both"/>
        <w:rPr>
          <w:rStyle w:val="Ninguno"/>
          <w:rFonts w:ascii="Arial" w:hAnsi="Arial" w:cs="Arial"/>
          <w:bCs/>
          <w:lang w:val="ca-ES"/>
        </w:rPr>
      </w:pPr>
    </w:p>
    <w:p w14:paraId="6F9EFE30" w14:textId="7CD1B562" w:rsidR="00B75D00" w:rsidRPr="008A7A36" w:rsidRDefault="006E4B11" w:rsidP="00612061">
      <w:pPr>
        <w:pStyle w:val="PoromisinA"/>
        <w:spacing w:before="120" w:line="360" w:lineRule="auto"/>
        <w:jc w:val="both"/>
        <w:rPr>
          <w:rStyle w:val="Ninguno"/>
          <w:rFonts w:ascii="Arial" w:hAnsi="Arial" w:cs="Arial"/>
          <w:bCs/>
          <w:lang w:val="ca-ES"/>
        </w:rPr>
      </w:pPr>
      <w:r w:rsidRPr="008A7A36">
        <w:rPr>
          <w:rStyle w:val="Ninguno"/>
          <w:rFonts w:ascii="Arial" w:hAnsi="Arial" w:cs="Arial"/>
          <w:bCs/>
          <w:lang w:val="ca-ES"/>
        </w:rPr>
        <w:t>(</w:t>
      </w:r>
      <w:r w:rsidR="00B75D00" w:rsidRPr="008A7A36">
        <w:rPr>
          <w:rStyle w:val="Ninguno"/>
          <w:rFonts w:ascii="Arial" w:hAnsi="Arial" w:cs="Arial"/>
          <w:bCs/>
          <w:i/>
          <w:iCs/>
          <w:lang w:val="ca-ES"/>
        </w:rPr>
        <w:t>Causa 3</w:t>
      </w:r>
      <w:r w:rsidRPr="008A7A36">
        <w:rPr>
          <w:rStyle w:val="Ninguno"/>
          <w:rFonts w:ascii="Arial" w:hAnsi="Arial" w:cs="Arial"/>
          <w:bCs/>
          <w:lang w:val="ca-ES"/>
        </w:rPr>
        <w:t>)</w:t>
      </w:r>
    </w:p>
    <w:p w14:paraId="7083B609" w14:textId="29C30EED" w:rsidR="00591AB6" w:rsidRPr="008A7A36" w:rsidRDefault="00B75D00" w:rsidP="00612061">
      <w:pPr>
        <w:pStyle w:val="Poromisin"/>
        <w:suppressAutoHyphens/>
        <w:spacing w:before="120" w:line="360" w:lineRule="auto"/>
        <w:jc w:val="both"/>
        <w:rPr>
          <w:rStyle w:val="Ninguno"/>
          <w:rFonts w:ascii="Arial" w:hAnsi="Arial" w:cs="Arial"/>
          <w:bCs/>
          <w:u w:color="000000"/>
          <w:shd w:val="clear" w:color="auto" w:fill="FFFFFF"/>
          <w:lang w:val="ca-ES"/>
          <w14:textOutline w14:w="12700" w14:cap="flat" w14:cmpd="sng" w14:algn="ctr">
            <w14:noFill/>
            <w14:prstDash w14:val="solid"/>
            <w14:miter w14:lim="400000"/>
          </w14:textOutline>
        </w:rPr>
      </w:pPr>
      <w:r w:rsidRPr="008A7A36">
        <w:rPr>
          <w:rStyle w:val="Ninguno"/>
          <w:rFonts w:ascii="Arial" w:hAnsi="Arial" w:cs="Arial"/>
          <w:bCs/>
          <w:shd w:val="clear" w:color="auto" w:fill="FFFFFF"/>
          <w:lang w:val="ca-ES"/>
        </w:rPr>
        <w:t xml:space="preserve">El dret d’estatge parcial </w:t>
      </w:r>
      <w:r w:rsidR="00464038" w:rsidRPr="008A7A36">
        <w:rPr>
          <w:rStyle w:val="Ninguno"/>
          <w:rFonts w:ascii="Arial" w:hAnsi="Arial" w:cs="Arial"/>
          <w:bCs/>
          <w:shd w:val="clear" w:color="auto" w:fill="FFFFFF"/>
          <w:lang w:val="ca-ES"/>
        </w:rPr>
        <w:t xml:space="preserve">s’extingirà en cas </w:t>
      </w:r>
      <w:r w:rsidR="00727084">
        <w:rPr>
          <w:rStyle w:val="Ninguno"/>
          <w:rFonts w:ascii="Arial" w:hAnsi="Arial" w:cs="Arial"/>
          <w:bCs/>
          <w:shd w:val="clear" w:color="auto" w:fill="FFFFFF"/>
          <w:lang w:val="ca-ES"/>
        </w:rPr>
        <w:t xml:space="preserve">que </w:t>
      </w:r>
      <w:r w:rsidR="006E1FDE">
        <w:rPr>
          <w:rStyle w:val="Ninguno"/>
          <w:rFonts w:ascii="Arial" w:hAnsi="Arial" w:cs="Arial"/>
          <w:bCs/>
          <w:shd w:val="clear" w:color="auto" w:fill="FFFFFF"/>
          <w:lang w:val="ca-ES"/>
        </w:rPr>
        <w:t xml:space="preserve">es pugui </w:t>
      </w:r>
      <w:r w:rsidR="00727084">
        <w:rPr>
          <w:rStyle w:val="Ninguno"/>
          <w:rFonts w:ascii="Arial" w:hAnsi="Arial" w:cs="Arial"/>
          <w:bCs/>
          <w:shd w:val="clear" w:color="auto" w:fill="FFFFFF"/>
          <w:lang w:val="ca-ES"/>
        </w:rPr>
        <w:t>acredit</w:t>
      </w:r>
      <w:r w:rsidR="006E1FDE">
        <w:rPr>
          <w:rStyle w:val="Ninguno"/>
          <w:rFonts w:ascii="Arial" w:hAnsi="Arial" w:cs="Arial"/>
          <w:bCs/>
          <w:shd w:val="clear" w:color="auto" w:fill="FFFFFF"/>
          <w:lang w:val="ca-ES"/>
        </w:rPr>
        <w:t>ar</w:t>
      </w:r>
      <w:r w:rsidR="00727084">
        <w:rPr>
          <w:rStyle w:val="Ninguno"/>
          <w:rFonts w:ascii="Arial" w:hAnsi="Arial" w:cs="Arial"/>
          <w:bCs/>
          <w:shd w:val="clear" w:color="auto" w:fill="FFFFFF"/>
          <w:lang w:val="ca-ES"/>
        </w:rPr>
        <w:t xml:space="preserve"> la </w:t>
      </w:r>
      <w:r w:rsidR="00464038" w:rsidRPr="008A7A36">
        <w:rPr>
          <w:rStyle w:val="Ninguno"/>
          <w:rFonts w:ascii="Arial" w:hAnsi="Arial" w:cs="Arial"/>
          <w:bCs/>
          <w:shd w:val="clear" w:color="auto" w:fill="FFFFFF"/>
          <w:lang w:val="ca-ES"/>
        </w:rPr>
        <w:t>impossibilitat de convivència</w:t>
      </w:r>
      <w:r w:rsidR="00591AB6" w:rsidRPr="008A7A36">
        <w:rPr>
          <w:rStyle w:val="Ninguno"/>
          <w:rFonts w:ascii="Arial" w:hAnsi="Arial" w:cs="Arial"/>
          <w:bCs/>
          <w:shd w:val="clear" w:color="auto" w:fill="FFFFFF"/>
          <w:lang w:val="ca-ES"/>
        </w:rPr>
        <w:t>.</w:t>
      </w:r>
    </w:p>
    <w:p w14:paraId="3ED3E2B0" w14:textId="637A4918" w:rsidR="00065359" w:rsidRPr="00591AB6" w:rsidRDefault="00B0317A" w:rsidP="00612061">
      <w:pPr>
        <w:pStyle w:val="Poromisin"/>
        <w:suppressAutoHyphens/>
        <w:spacing w:before="120" w:line="360" w:lineRule="auto"/>
        <w:jc w:val="both"/>
        <w:rPr>
          <w:rStyle w:val="Ninguno"/>
          <w:rFonts w:ascii="Arial" w:hAnsi="Arial" w:cs="Arial"/>
          <w:bCs/>
          <w:u w:color="000000"/>
          <w:shd w:val="clear" w:color="auto" w:fill="FFFFFF"/>
          <w:lang w:val="ca-ES"/>
          <w14:textOutline w14:w="12700" w14:cap="flat" w14:cmpd="sng" w14:algn="ctr">
            <w14:noFill/>
            <w14:prstDash w14:val="solid"/>
            <w14:miter w14:lim="400000"/>
          </w14:textOutline>
        </w:rPr>
      </w:pPr>
      <w:r w:rsidRPr="008A7A36">
        <w:rPr>
          <w:rStyle w:val="Ninguno"/>
          <w:rFonts w:ascii="Arial" w:hAnsi="Arial" w:cs="Arial"/>
          <w:bCs/>
          <w:shd w:val="clear" w:color="auto" w:fill="FFFFFF"/>
          <w:lang w:val="ca-ES"/>
        </w:rPr>
        <w:t xml:space="preserve">En aquest cas, el dret </w:t>
      </w:r>
      <w:r w:rsidR="00065359" w:rsidRPr="008A7A36">
        <w:rPr>
          <w:rStyle w:val="Ninguno"/>
          <w:rFonts w:ascii="Arial" w:hAnsi="Arial" w:cs="Arial"/>
          <w:bCs/>
          <w:shd w:val="clear" w:color="auto" w:fill="FFFFFF"/>
          <w:lang w:val="ca-ES"/>
        </w:rPr>
        <w:t>d’estatge</w:t>
      </w:r>
      <w:r w:rsidRPr="008A7A36">
        <w:rPr>
          <w:rStyle w:val="Ninguno"/>
          <w:rFonts w:ascii="Arial" w:hAnsi="Arial" w:cs="Arial"/>
          <w:bCs/>
          <w:shd w:val="clear" w:color="auto" w:fill="FFFFFF"/>
          <w:lang w:val="ca-ES"/>
        </w:rPr>
        <w:t xml:space="preserve"> parcial </w:t>
      </w:r>
      <w:r w:rsidR="00065359" w:rsidRPr="008A7A36">
        <w:rPr>
          <w:rStyle w:val="Ninguno"/>
          <w:rFonts w:ascii="Arial" w:hAnsi="Arial" w:cs="Arial"/>
          <w:bCs/>
          <w:shd w:val="clear" w:color="auto" w:fill="FFFFFF"/>
          <w:lang w:val="ca-ES"/>
        </w:rPr>
        <w:t xml:space="preserve">es convertirà en un </w:t>
      </w:r>
      <w:r w:rsidR="00B75D00" w:rsidRPr="008A7A36">
        <w:rPr>
          <w:rStyle w:val="Ninguno"/>
          <w:rFonts w:ascii="Arial" w:hAnsi="Arial" w:cs="Arial"/>
          <w:bCs/>
          <w:shd w:val="clear" w:color="auto" w:fill="FFFFFF"/>
          <w:lang w:val="ca-ES"/>
        </w:rPr>
        <w:t>dret d’estatge total,</w:t>
      </w:r>
      <w:r w:rsidR="00B75D00" w:rsidRPr="00612061">
        <w:rPr>
          <w:rStyle w:val="Ninguno"/>
          <w:rFonts w:ascii="Arial" w:hAnsi="Arial" w:cs="Arial"/>
          <w:bCs/>
          <w:shd w:val="clear" w:color="auto" w:fill="FFFFFF"/>
          <w:lang w:val="ca-ES"/>
        </w:rPr>
        <w:t xml:space="preserve"> </w:t>
      </w:r>
      <w:r w:rsidR="00154EE0" w:rsidRPr="00612061">
        <w:rPr>
          <w:rStyle w:val="Ninguno"/>
          <w:rFonts w:ascii="Arial" w:hAnsi="Arial" w:cs="Arial"/>
          <w:bCs/>
          <w:shd w:val="clear" w:color="auto" w:fill="FFFFFF"/>
          <w:lang w:val="ca-ES"/>
        </w:rPr>
        <w:t xml:space="preserve">si </w:t>
      </w:r>
      <w:r w:rsidR="00B75D00" w:rsidRPr="00612061">
        <w:rPr>
          <w:rStyle w:val="Ninguno"/>
          <w:rFonts w:ascii="Arial" w:hAnsi="Arial" w:cs="Arial"/>
          <w:bCs/>
          <w:shd w:val="clear" w:color="auto" w:fill="FFFFFF"/>
          <w:lang w:val="ca-ES"/>
        </w:rPr>
        <w:t>l’interès mereixedor de més protecció</w:t>
      </w:r>
      <w:r w:rsidR="008B2000" w:rsidRPr="00612061">
        <w:rPr>
          <w:rStyle w:val="Ninguno"/>
          <w:rFonts w:ascii="Arial" w:hAnsi="Arial" w:cs="Arial"/>
          <w:bCs/>
          <w:shd w:val="clear" w:color="auto" w:fill="FFFFFF"/>
          <w:lang w:val="ca-ES"/>
        </w:rPr>
        <w:t xml:space="preserve"> </w:t>
      </w:r>
      <w:r w:rsidR="00154EE0" w:rsidRPr="00612061">
        <w:rPr>
          <w:rStyle w:val="Ninguno"/>
          <w:rFonts w:ascii="Arial" w:hAnsi="Arial" w:cs="Arial"/>
          <w:bCs/>
          <w:shd w:val="clear" w:color="auto" w:fill="FFFFFF"/>
          <w:lang w:val="ca-ES"/>
        </w:rPr>
        <w:t xml:space="preserve">és el de </w:t>
      </w:r>
      <w:r w:rsidR="008C7BF9" w:rsidRPr="00612061">
        <w:rPr>
          <w:rStyle w:val="Ninguno"/>
          <w:rFonts w:ascii="Arial" w:hAnsi="Arial" w:cs="Arial"/>
          <w:bCs/>
          <w:shd w:val="clear" w:color="auto" w:fill="FFFFFF"/>
          <w:lang w:val="ca-ES"/>
        </w:rPr>
        <w:t>la part estatgista</w:t>
      </w:r>
      <w:r w:rsidR="00866E35" w:rsidRPr="00612061">
        <w:rPr>
          <w:rStyle w:val="Ninguno"/>
          <w:rFonts w:ascii="Arial" w:hAnsi="Arial" w:cs="Arial"/>
          <w:bCs/>
          <w:shd w:val="clear" w:color="auto" w:fill="FFFFFF"/>
          <w:lang w:val="ca-ES"/>
        </w:rPr>
        <w:t xml:space="preserve"> o </w:t>
      </w:r>
      <w:r w:rsidR="00003E11" w:rsidRPr="00612061">
        <w:rPr>
          <w:rStyle w:val="Ninguno"/>
          <w:rFonts w:ascii="Arial" w:hAnsi="Arial" w:cs="Arial"/>
          <w:bCs/>
          <w:shd w:val="clear" w:color="auto" w:fill="FFFFFF"/>
          <w:lang w:val="ca-ES"/>
        </w:rPr>
        <w:t xml:space="preserve">si </w:t>
      </w:r>
      <w:r w:rsidR="00866E35" w:rsidRPr="00612061">
        <w:rPr>
          <w:rStyle w:val="Ninguno"/>
          <w:rFonts w:ascii="Arial" w:hAnsi="Arial" w:cs="Arial"/>
          <w:bCs/>
          <w:shd w:val="clear" w:color="auto" w:fill="FFFFFF"/>
          <w:lang w:val="ca-ES"/>
        </w:rPr>
        <w:t xml:space="preserve">és </w:t>
      </w:r>
      <w:r w:rsidR="00003E11" w:rsidRPr="00612061">
        <w:rPr>
          <w:rStyle w:val="Ninguno"/>
          <w:rFonts w:ascii="Arial" w:hAnsi="Arial" w:cs="Arial"/>
          <w:bCs/>
          <w:shd w:val="clear" w:color="auto" w:fill="FFFFFF"/>
          <w:lang w:val="ca-ES"/>
        </w:rPr>
        <w:t xml:space="preserve">aquesta </w:t>
      </w:r>
      <w:r w:rsidR="00866E35" w:rsidRPr="00612061">
        <w:rPr>
          <w:rStyle w:val="Ninguno"/>
          <w:rFonts w:ascii="Arial" w:hAnsi="Arial" w:cs="Arial"/>
          <w:bCs/>
          <w:shd w:val="clear" w:color="auto" w:fill="FFFFFF"/>
          <w:lang w:val="ca-ES"/>
        </w:rPr>
        <w:t>la part més vulnerable</w:t>
      </w:r>
      <w:r w:rsidR="00154EE0" w:rsidRPr="00612061">
        <w:rPr>
          <w:rStyle w:val="Ninguno"/>
          <w:rFonts w:ascii="Arial" w:hAnsi="Arial" w:cs="Arial"/>
          <w:bCs/>
          <w:shd w:val="clear" w:color="auto" w:fill="FFFFFF"/>
          <w:lang w:val="ca-ES"/>
        </w:rPr>
        <w:t xml:space="preserve">. </w:t>
      </w:r>
    </w:p>
    <w:p w14:paraId="72ED9FEF" w14:textId="33BBF703" w:rsidR="00B75D00" w:rsidRPr="00612061" w:rsidRDefault="00154EE0" w:rsidP="00612061">
      <w:pPr>
        <w:pStyle w:val="PoromisinA"/>
        <w:spacing w:before="120" w:line="360" w:lineRule="auto"/>
        <w:jc w:val="both"/>
        <w:rPr>
          <w:rStyle w:val="Ninguno"/>
          <w:rFonts w:ascii="Arial" w:eastAsiaTheme="minorHAnsi" w:hAnsi="Arial" w:cs="Arial"/>
          <w:bCs/>
          <w:color w:val="auto"/>
          <w:bdr w:val="none" w:sz="0" w:space="0" w:color="auto"/>
          <w:shd w:val="clear" w:color="auto" w:fill="FFFFFF"/>
          <w:lang w:val="ca-ES" w:eastAsia="en-US"/>
          <w14:textOutline w14:w="0" w14:cap="rnd" w14:cmpd="sng" w14:algn="ctr">
            <w14:noFill/>
            <w14:prstDash w14:val="solid"/>
            <w14:bevel/>
          </w14:textOutline>
        </w:rPr>
      </w:pPr>
      <w:r w:rsidRPr="00612061">
        <w:rPr>
          <w:rStyle w:val="Ninguno"/>
          <w:rFonts w:ascii="Arial" w:hAnsi="Arial" w:cs="Arial"/>
          <w:bCs/>
          <w:shd w:val="clear" w:color="auto" w:fill="FFFFFF"/>
          <w:lang w:val="ca-ES"/>
        </w:rPr>
        <w:t xml:space="preserve">En cas contrari, el dret d’estatge </w:t>
      </w:r>
      <w:r w:rsidR="00DC5B28" w:rsidRPr="00612061">
        <w:rPr>
          <w:rStyle w:val="Ninguno"/>
          <w:rFonts w:ascii="Arial" w:hAnsi="Arial" w:cs="Arial"/>
          <w:bCs/>
          <w:shd w:val="clear" w:color="auto" w:fill="FFFFFF"/>
          <w:lang w:val="ca-ES"/>
        </w:rPr>
        <w:t>s’extingirà</w:t>
      </w:r>
      <w:r w:rsidR="00866E35" w:rsidRPr="00612061">
        <w:rPr>
          <w:rStyle w:val="Ninguno"/>
          <w:rFonts w:ascii="Arial" w:hAnsi="Arial" w:cs="Arial"/>
          <w:bCs/>
          <w:shd w:val="clear" w:color="auto" w:fill="FFFFFF"/>
          <w:lang w:val="ca-ES"/>
        </w:rPr>
        <w:t xml:space="preserve"> a favor del </w:t>
      </w:r>
      <w:r w:rsidR="000E0500" w:rsidRPr="00612061">
        <w:rPr>
          <w:rStyle w:val="Ninguno"/>
          <w:rFonts w:ascii="Arial" w:hAnsi="Arial" w:cs="Arial"/>
          <w:bCs/>
          <w:shd w:val="clear" w:color="auto" w:fill="FFFFFF"/>
          <w:lang w:val="ca-ES"/>
        </w:rPr>
        <w:t xml:space="preserve">posseïdor </w:t>
      </w:r>
      <w:r w:rsidR="00866E35" w:rsidRPr="00612061">
        <w:rPr>
          <w:rStyle w:val="Ninguno"/>
          <w:rFonts w:ascii="Arial" w:hAnsi="Arial" w:cs="Arial"/>
          <w:bCs/>
          <w:shd w:val="clear" w:color="auto" w:fill="FFFFFF"/>
          <w:lang w:val="ca-ES"/>
        </w:rPr>
        <w:t xml:space="preserve">legítim </w:t>
      </w:r>
      <w:r w:rsidR="004B6A49" w:rsidRPr="00612061">
        <w:rPr>
          <w:rStyle w:val="Ninguno"/>
          <w:rFonts w:ascii="Arial" w:hAnsi="Arial" w:cs="Arial"/>
          <w:bCs/>
          <w:shd w:val="clear" w:color="auto" w:fill="FFFFFF"/>
          <w:lang w:val="ca-ES"/>
        </w:rPr>
        <w:t>(</w:t>
      </w:r>
      <w:r w:rsidR="00B75D00" w:rsidRPr="00612061">
        <w:rPr>
          <w:rStyle w:val="Ninguno"/>
          <w:rFonts w:ascii="Arial" w:hAnsi="Arial" w:cs="Arial"/>
          <w:bCs/>
          <w:i/>
          <w:iCs/>
          <w:lang w:val="ca-ES"/>
        </w:rPr>
        <w:t>sens perjudici de la compensació</w:t>
      </w:r>
      <w:r w:rsidR="00FE33FF" w:rsidRPr="00612061">
        <w:rPr>
          <w:rStyle w:val="Ninguno"/>
          <w:rFonts w:ascii="Arial" w:hAnsi="Arial" w:cs="Arial"/>
          <w:bCs/>
          <w:i/>
          <w:iCs/>
          <w:lang w:val="ca-ES"/>
        </w:rPr>
        <w:t xml:space="preserve"> </w:t>
      </w:r>
      <w:r w:rsidR="004B6A49" w:rsidRPr="00612061">
        <w:rPr>
          <w:rStyle w:val="Ninguno"/>
          <w:rFonts w:ascii="Arial" w:hAnsi="Arial" w:cs="Arial"/>
          <w:bCs/>
          <w:i/>
          <w:iCs/>
          <w:lang w:val="ca-ES"/>
        </w:rPr>
        <w:t xml:space="preserve">en _____ </w:t>
      </w:r>
      <w:r w:rsidR="00FE33FF" w:rsidRPr="00612061">
        <w:rPr>
          <w:rStyle w:val="Ninguno"/>
          <w:rFonts w:ascii="Arial" w:hAnsi="Arial" w:cs="Arial"/>
          <w:bCs/>
          <w:i/>
          <w:iCs/>
          <w:lang w:val="ca-ES"/>
        </w:rPr>
        <w:t>per l’extinció</w:t>
      </w:r>
      <w:r w:rsidR="004B6A49" w:rsidRPr="00612061">
        <w:rPr>
          <w:rStyle w:val="Ninguno"/>
          <w:rFonts w:ascii="Arial" w:hAnsi="Arial" w:cs="Arial"/>
          <w:bCs/>
          <w:lang w:val="ca-ES"/>
        </w:rPr>
        <w:t>)</w:t>
      </w:r>
      <w:r w:rsidR="00FE33FF" w:rsidRPr="00612061">
        <w:rPr>
          <w:rStyle w:val="Ninguno"/>
          <w:rFonts w:ascii="Arial" w:hAnsi="Arial" w:cs="Arial"/>
          <w:bCs/>
          <w:lang w:val="ca-ES"/>
        </w:rPr>
        <w:t xml:space="preserve">. </w:t>
      </w:r>
    </w:p>
    <w:p w14:paraId="64D7E5EB" w14:textId="77777777" w:rsidR="003B32A4" w:rsidRDefault="000C1B0F" w:rsidP="003E113B">
      <w:pPr>
        <w:pStyle w:val="PoromisinA"/>
        <w:spacing w:before="120" w:line="360" w:lineRule="auto"/>
        <w:jc w:val="both"/>
        <w:rPr>
          <w:rStyle w:val="Ninguno"/>
          <w:rFonts w:ascii="Arial" w:hAnsi="Arial" w:cs="Arial"/>
          <w:bCs/>
          <w:lang w:val="ca-ES"/>
        </w:rPr>
      </w:pPr>
      <w:r w:rsidRPr="00612061">
        <w:rPr>
          <w:rStyle w:val="Ninguno"/>
          <w:rFonts w:ascii="Arial" w:hAnsi="Arial" w:cs="Arial"/>
          <w:bCs/>
          <w:lang w:val="ca-ES"/>
        </w:rPr>
        <w:t xml:space="preserve">La concurrència d’aquesta causa i la seva solució </w:t>
      </w:r>
      <w:r w:rsidR="000C5975" w:rsidRPr="00612061">
        <w:rPr>
          <w:rStyle w:val="Ninguno"/>
          <w:rFonts w:ascii="Arial" w:hAnsi="Arial" w:cs="Arial"/>
          <w:bCs/>
          <w:lang w:val="ca-ES"/>
        </w:rPr>
        <w:t>s’han de sotmetre, en primer terme, a mediació especialitzad</w:t>
      </w:r>
      <w:r w:rsidR="005D675E" w:rsidRPr="00612061">
        <w:rPr>
          <w:rStyle w:val="Ninguno"/>
          <w:rFonts w:ascii="Arial" w:hAnsi="Arial" w:cs="Arial"/>
          <w:bCs/>
          <w:lang w:val="ca-ES"/>
        </w:rPr>
        <w:t>a</w:t>
      </w:r>
      <w:r w:rsidRPr="00612061">
        <w:rPr>
          <w:rStyle w:val="Ninguno"/>
          <w:rFonts w:ascii="Arial" w:hAnsi="Arial" w:cs="Arial"/>
          <w:bCs/>
          <w:lang w:val="ca-ES"/>
        </w:rPr>
        <w:t xml:space="preserve">. </w:t>
      </w:r>
    </w:p>
    <w:p w14:paraId="0DA180E4" w14:textId="77777777" w:rsidR="003B32A4" w:rsidRDefault="003B32A4" w:rsidP="003E113B">
      <w:pPr>
        <w:pStyle w:val="PoromisinA"/>
        <w:spacing w:before="120" w:line="360" w:lineRule="auto"/>
        <w:jc w:val="both"/>
        <w:rPr>
          <w:rStyle w:val="Ninguno"/>
          <w:rFonts w:ascii="Arial" w:hAnsi="Arial" w:cs="Arial"/>
          <w:bCs/>
          <w:lang w:val="ca-ES"/>
        </w:rPr>
      </w:pPr>
    </w:p>
    <w:p w14:paraId="7494E84A" w14:textId="499C5624" w:rsidR="003E113B" w:rsidRPr="009C27CB" w:rsidRDefault="003E113B" w:rsidP="003E113B">
      <w:pPr>
        <w:pStyle w:val="PoromisinA"/>
        <w:spacing w:before="120" w:line="360" w:lineRule="auto"/>
        <w:jc w:val="both"/>
        <w:rPr>
          <w:rStyle w:val="Ninguno"/>
          <w:rFonts w:ascii="Arial" w:hAnsi="Arial" w:cs="Arial"/>
          <w:bCs/>
          <w:lang w:val="ca-ES"/>
        </w:rPr>
      </w:pPr>
      <w:r w:rsidRPr="009C27CB">
        <w:rPr>
          <w:rStyle w:val="Ninguno"/>
          <w:rFonts w:ascii="Arial" w:hAnsi="Arial" w:cs="Arial"/>
          <w:bCs/>
          <w:lang w:val="ca-ES"/>
        </w:rPr>
        <w:t>(</w:t>
      </w:r>
      <w:r w:rsidRPr="009C27CB">
        <w:rPr>
          <w:rStyle w:val="Ninguno"/>
          <w:rFonts w:ascii="Arial" w:hAnsi="Arial" w:cs="Arial"/>
          <w:bCs/>
          <w:i/>
          <w:iCs/>
          <w:lang w:val="ca-ES"/>
        </w:rPr>
        <w:t xml:space="preserve">Causa </w:t>
      </w:r>
      <w:r w:rsidR="00A90EAC" w:rsidRPr="009C27CB">
        <w:rPr>
          <w:rStyle w:val="Ninguno"/>
          <w:rFonts w:ascii="Arial" w:hAnsi="Arial" w:cs="Arial"/>
          <w:bCs/>
          <w:i/>
          <w:iCs/>
          <w:lang w:val="ca-ES"/>
        </w:rPr>
        <w:t>4</w:t>
      </w:r>
      <w:r w:rsidRPr="009C27CB">
        <w:rPr>
          <w:rStyle w:val="Ninguno"/>
          <w:rFonts w:ascii="Arial" w:hAnsi="Arial" w:cs="Arial"/>
          <w:bCs/>
          <w:lang w:val="ca-ES"/>
        </w:rPr>
        <w:t>)</w:t>
      </w:r>
    </w:p>
    <w:p w14:paraId="0FA04ED4" w14:textId="27FB7B3A" w:rsidR="003E113B" w:rsidRPr="00612061" w:rsidRDefault="003E113B" w:rsidP="003E113B">
      <w:pPr>
        <w:pStyle w:val="Poromisin"/>
        <w:suppressAutoHyphens/>
        <w:spacing w:before="120" w:line="360" w:lineRule="auto"/>
        <w:jc w:val="both"/>
        <w:rPr>
          <w:rStyle w:val="Ninguno"/>
          <w:rFonts w:ascii="Arial" w:hAnsi="Arial" w:cs="Arial"/>
          <w:bCs/>
          <w:u w:color="000000"/>
          <w:shd w:val="clear" w:color="auto" w:fill="FFFFFF"/>
          <w:lang w:val="ca-ES"/>
          <w14:textOutline w14:w="12700" w14:cap="flat" w14:cmpd="sng" w14:algn="ctr">
            <w14:noFill/>
            <w14:prstDash w14:val="solid"/>
            <w14:miter w14:lim="400000"/>
          </w14:textOutline>
        </w:rPr>
      </w:pPr>
      <w:r w:rsidRPr="009C27CB">
        <w:rPr>
          <w:rStyle w:val="Ninguno"/>
          <w:rFonts w:ascii="Arial" w:hAnsi="Arial" w:cs="Arial"/>
          <w:bCs/>
          <w:shd w:val="clear" w:color="auto" w:fill="FFFFFF"/>
          <w:lang w:val="ca-ES"/>
        </w:rPr>
        <w:t xml:space="preserve">El dret d’estatge parcial s’extingirà </w:t>
      </w:r>
      <w:r w:rsidR="00A90EAC" w:rsidRPr="009C27CB">
        <w:rPr>
          <w:rStyle w:val="Ninguno"/>
          <w:rFonts w:ascii="Arial" w:hAnsi="Arial" w:cs="Arial"/>
          <w:bCs/>
          <w:shd w:val="clear" w:color="auto" w:fill="FFFFFF"/>
          <w:lang w:val="ca-ES"/>
        </w:rPr>
        <w:t xml:space="preserve">quan </w:t>
      </w:r>
      <w:r w:rsidR="00DC700A" w:rsidRPr="009C27CB">
        <w:rPr>
          <w:rStyle w:val="Ninguno"/>
          <w:rFonts w:ascii="Arial" w:hAnsi="Arial" w:cs="Arial"/>
          <w:bCs/>
          <w:shd w:val="clear" w:color="auto" w:fill="FFFFFF"/>
          <w:lang w:val="ca-ES"/>
        </w:rPr>
        <w:t xml:space="preserve">sobrevingui </w:t>
      </w:r>
      <w:r w:rsidR="00A230A9" w:rsidRPr="009C27CB">
        <w:rPr>
          <w:rStyle w:val="Ninguno"/>
          <w:rFonts w:ascii="Arial" w:hAnsi="Arial" w:cs="Arial"/>
          <w:bCs/>
          <w:shd w:val="clear" w:color="auto" w:fill="FFFFFF"/>
          <w:lang w:val="ca-ES"/>
        </w:rPr>
        <w:t>una</w:t>
      </w:r>
      <w:r w:rsidR="00DC700A" w:rsidRPr="009C27CB">
        <w:rPr>
          <w:rStyle w:val="Ninguno"/>
          <w:rFonts w:ascii="Arial" w:hAnsi="Arial" w:cs="Arial"/>
          <w:bCs/>
          <w:shd w:val="clear" w:color="auto" w:fill="FFFFFF"/>
          <w:lang w:val="ca-ES"/>
        </w:rPr>
        <w:t xml:space="preserve"> causa</w:t>
      </w:r>
      <w:r w:rsidR="00A230A9" w:rsidRPr="009C27CB">
        <w:rPr>
          <w:rStyle w:val="Ninguno"/>
          <w:rFonts w:ascii="Arial" w:hAnsi="Arial" w:cs="Arial"/>
          <w:bCs/>
          <w:shd w:val="clear" w:color="auto" w:fill="FFFFFF"/>
          <w:lang w:val="ca-ES"/>
        </w:rPr>
        <w:t xml:space="preserve"> justa</w:t>
      </w:r>
      <w:r w:rsidR="0081400A" w:rsidRPr="009C27CB">
        <w:rPr>
          <w:rStyle w:val="Refdenotaalpie"/>
          <w:rFonts w:ascii="Arial" w:hAnsi="Arial" w:cs="Arial"/>
          <w:bCs/>
          <w:shd w:val="clear" w:color="auto" w:fill="FFFFFF"/>
          <w:lang w:val="ca-ES"/>
        </w:rPr>
        <w:footnoteReference w:id="18"/>
      </w:r>
      <w:r w:rsidR="00DC700A" w:rsidRPr="009C27CB">
        <w:rPr>
          <w:rStyle w:val="Ninguno"/>
          <w:rFonts w:ascii="Arial" w:hAnsi="Arial" w:cs="Arial"/>
          <w:bCs/>
          <w:shd w:val="clear" w:color="auto" w:fill="FFFFFF"/>
          <w:lang w:val="ca-ES"/>
        </w:rPr>
        <w:t xml:space="preserve"> </w:t>
      </w:r>
      <w:r w:rsidR="00C31213" w:rsidRPr="009C27CB">
        <w:rPr>
          <w:rStyle w:val="Ninguno"/>
          <w:rFonts w:ascii="Arial" w:hAnsi="Arial" w:cs="Arial"/>
          <w:bCs/>
          <w:shd w:val="clear" w:color="auto" w:fill="FFFFFF"/>
          <w:lang w:val="ca-ES"/>
        </w:rPr>
        <w:t xml:space="preserve">que </w:t>
      </w:r>
      <w:r w:rsidR="007E1E00" w:rsidRPr="009C27CB">
        <w:rPr>
          <w:rStyle w:val="Ninguno"/>
          <w:rFonts w:ascii="Arial" w:hAnsi="Arial" w:cs="Arial"/>
          <w:bCs/>
          <w:shd w:val="clear" w:color="auto" w:fill="FFFFFF"/>
          <w:lang w:val="ca-ES"/>
        </w:rPr>
        <w:t xml:space="preserve">desaconselli </w:t>
      </w:r>
      <w:r w:rsidR="00286C89" w:rsidRPr="009C27CB">
        <w:rPr>
          <w:rStyle w:val="Ninguno"/>
          <w:rFonts w:ascii="Arial" w:hAnsi="Arial" w:cs="Arial"/>
          <w:bCs/>
          <w:shd w:val="clear" w:color="auto" w:fill="FFFFFF"/>
          <w:lang w:val="ca-ES"/>
        </w:rPr>
        <w:t xml:space="preserve">la </w:t>
      </w:r>
      <w:r w:rsidRPr="009C27CB">
        <w:rPr>
          <w:rStyle w:val="Ninguno"/>
          <w:rFonts w:ascii="Arial" w:hAnsi="Arial" w:cs="Arial"/>
          <w:bCs/>
          <w:shd w:val="clear" w:color="auto" w:fill="FFFFFF"/>
          <w:lang w:val="ca-ES"/>
        </w:rPr>
        <w:t xml:space="preserve">convivència </w:t>
      </w:r>
      <w:r w:rsidR="00286C89" w:rsidRPr="009C27CB">
        <w:rPr>
          <w:rStyle w:val="Ninguno"/>
          <w:rFonts w:ascii="Arial" w:hAnsi="Arial" w:cs="Arial"/>
          <w:bCs/>
          <w:shd w:val="clear" w:color="auto" w:fill="FFFFFF"/>
          <w:lang w:val="ca-ES"/>
        </w:rPr>
        <w:t>en atenció a</w:t>
      </w:r>
      <w:r w:rsidRPr="009C27CB">
        <w:rPr>
          <w:rStyle w:val="Ninguno"/>
          <w:rFonts w:ascii="Arial" w:hAnsi="Arial" w:cs="Arial"/>
          <w:bCs/>
          <w:shd w:val="clear" w:color="auto" w:fill="FFFFFF"/>
          <w:lang w:val="ca-ES"/>
        </w:rPr>
        <w:t xml:space="preserve"> l’efectivitat del dret a la intimitat personal </w:t>
      </w:r>
      <w:r w:rsidRPr="009C27CB">
        <w:rPr>
          <w:rStyle w:val="Ninguno"/>
          <w:rFonts w:ascii="Arial" w:hAnsi="Arial" w:cs="Arial"/>
          <w:bCs/>
          <w:shd w:val="clear" w:color="auto" w:fill="FFFFFF"/>
          <w:lang w:val="ca-ES"/>
        </w:rPr>
        <w:lastRenderedPageBreak/>
        <w:t>i familiar, a la dignitat i al lliure desenvolupament de la personalitat, de les persones afectades.</w:t>
      </w:r>
    </w:p>
    <w:p w14:paraId="36F5CD5C" w14:textId="77777777" w:rsidR="000C2473" w:rsidRPr="00591AB6" w:rsidRDefault="000C2473" w:rsidP="000C2473">
      <w:pPr>
        <w:pStyle w:val="Poromisin"/>
        <w:suppressAutoHyphens/>
        <w:spacing w:before="120" w:line="360" w:lineRule="auto"/>
        <w:jc w:val="both"/>
        <w:rPr>
          <w:rStyle w:val="Ninguno"/>
          <w:rFonts w:ascii="Arial" w:hAnsi="Arial" w:cs="Arial"/>
          <w:bCs/>
          <w:u w:color="000000"/>
          <w:shd w:val="clear" w:color="auto" w:fill="FFFFFF"/>
          <w:lang w:val="ca-ES"/>
          <w14:textOutline w14:w="12700" w14:cap="flat" w14:cmpd="sng" w14:algn="ctr">
            <w14:noFill/>
            <w14:prstDash w14:val="solid"/>
            <w14:miter w14:lim="400000"/>
          </w14:textOutline>
        </w:rPr>
      </w:pPr>
      <w:r w:rsidRPr="00612061">
        <w:rPr>
          <w:rStyle w:val="Ninguno"/>
          <w:rFonts w:ascii="Arial" w:hAnsi="Arial" w:cs="Arial"/>
          <w:bCs/>
          <w:shd w:val="clear" w:color="auto" w:fill="FFFFFF"/>
          <w:lang w:val="ca-ES"/>
        </w:rPr>
        <w:t>En aquest cas, el dret d’estatge parcial es convertirà en un dret d’estatge total, si l’interès mereixedor</w:t>
      </w:r>
      <w:r w:rsidRPr="00612061">
        <w:rPr>
          <w:rStyle w:val="Refdenotaalpie"/>
          <w:rFonts w:ascii="Arial" w:hAnsi="Arial" w:cs="Arial"/>
          <w:bCs/>
          <w:shd w:val="clear" w:color="auto" w:fill="FFFFFF"/>
          <w:lang w:val="ca-ES"/>
        </w:rPr>
        <w:footnoteReference w:id="19"/>
      </w:r>
      <w:r w:rsidRPr="00612061">
        <w:rPr>
          <w:rStyle w:val="Ninguno"/>
          <w:rFonts w:ascii="Arial" w:hAnsi="Arial" w:cs="Arial"/>
          <w:bCs/>
          <w:shd w:val="clear" w:color="auto" w:fill="FFFFFF"/>
          <w:lang w:val="ca-ES"/>
        </w:rPr>
        <w:t xml:space="preserve"> de més protecció és el de la part estatgista o si és aquesta la part més vulnerable. </w:t>
      </w:r>
    </w:p>
    <w:p w14:paraId="0ED4178B" w14:textId="77777777" w:rsidR="000C2473" w:rsidRPr="00612061" w:rsidRDefault="000C2473" w:rsidP="000C2473">
      <w:pPr>
        <w:pStyle w:val="PoromisinA"/>
        <w:spacing w:before="120" w:line="360" w:lineRule="auto"/>
        <w:jc w:val="both"/>
        <w:rPr>
          <w:rStyle w:val="Ninguno"/>
          <w:rFonts w:ascii="Arial" w:eastAsiaTheme="minorHAnsi" w:hAnsi="Arial" w:cs="Arial"/>
          <w:bCs/>
          <w:color w:val="auto"/>
          <w:bdr w:val="none" w:sz="0" w:space="0" w:color="auto"/>
          <w:shd w:val="clear" w:color="auto" w:fill="FFFFFF"/>
          <w:lang w:val="ca-ES" w:eastAsia="en-US"/>
          <w14:textOutline w14:w="0" w14:cap="rnd" w14:cmpd="sng" w14:algn="ctr">
            <w14:noFill/>
            <w14:prstDash w14:val="solid"/>
            <w14:bevel/>
          </w14:textOutline>
        </w:rPr>
      </w:pPr>
      <w:r w:rsidRPr="00612061">
        <w:rPr>
          <w:rStyle w:val="Ninguno"/>
          <w:rFonts w:ascii="Arial" w:hAnsi="Arial" w:cs="Arial"/>
          <w:bCs/>
          <w:shd w:val="clear" w:color="auto" w:fill="FFFFFF"/>
          <w:lang w:val="ca-ES"/>
        </w:rPr>
        <w:t>En cas contrari, el dret d’estatge s’extingirà a favor del posseïdor legítim (</w:t>
      </w:r>
      <w:r w:rsidRPr="00612061">
        <w:rPr>
          <w:rStyle w:val="Ninguno"/>
          <w:rFonts w:ascii="Arial" w:hAnsi="Arial" w:cs="Arial"/>
          <w:bCs/>
          <w:i/>
          <w:iCs/>
          <w:lang w:val="ca-ES"/>
        </w:rPr>
        <w:t>sens perjudici de la compensació en _____ per l’extinció</w:t>
      </w:r>
      <w:r w:rsidRPr="00612061">
        <w:rPr>
          <w:rStyle w:val="Ninguno"/>
          <w:rFonts w:ascii="Arial" w:hAnsi="Arial" w:cs="Arial"/>
          <w:bCs/>
          <w:lang w:val="ca-ES"/>
        </w:rPr>
        <w:t xml:space="preserve">). </w:t>
      </w:r>
    </w:p>
    <w:p w14:paraId="7997F028" w14:textId="77777777" w:rsidR="000C2473" w:rsidRPr="00612061" w:rsidRDefault="000C2473" w:rsidP="000C2473">
      <w:pPr>
        <w:pStyle w:val="PoromisinA"/>
        <w:spacing w:before="120" w:line="360" w:lineRule="auto"/>
        <w:jc w:val="both"/>
        <w:rPr>
          <w:rStyle w:val="Ninguno"/>
          <w:rFonts w:ascii="Arial" w:hAnsi="Arial" w:cs="Arial"/>
          <w:bCs/>
          <w:lang w:val="ca-ES"/>
        </w:rPr>
      </w:pPr>
      <w:r w:rsidRPr="00612061">
        <w:rPr>
          <w:rStyle w:val="Ninguno"/>
          <w:rFonts w:ascii="Arial" w:hAnsi="Arial" w:cs="Arial"/>
          <w:bCs/>
          <w:lang w:val="ca-ES"/>
        </w:rPr>
        <w:t xml:space="preserve">La concurrència d’aquesta causa i la seva solució s’han de sotmetre, en primer terme, a mediació especialitzada. </w:t>
      </w:r>
    </w:p>
    <w:p w14:paraId="42DD81B7" w14:textId="77777777" w:rsidR="001E782A" w:rsidRPr="00612061" w:rsidRDefault="001E782A" w:rsidP="00612061">
      <w:pPr>
        <w:pStyle w:val="PoromisinA"/>
        <w:spacing w:before="120" w:line="360" w:lineRule="auto"/>
        <w:jc w:val="both"/>
        <w:rPr>
          <w:rStyle w:val="Ninguno"/>
          <w:rFonts w:ascii="Arial" w:hAnsi="Arial" w:cs="Arial"/>
          <w:bCs/>
          <w:lang w:val="ca-ES"/>
        </w:rPr>
      </w:pPr>
    </w:p>
    <w:p w14:paraId="4383A61E" w14:textId="0F9723A5" w:rsidR="00F00E65" w:rsidRPr="00612061" w:rsidRDefault="000E0500" w:rsidP="00612061">
      <w:pPr>
        <w:pStyle w:val="PoromisinA"/>
        <w:spacing w:before="120" w:line="360" w:lineRule="auto"/>
        <w:jc w:val="both"/>
        <w:rPr>
          <w:rStyle w:val="Ninguno"/>
          <w:rFonts w:ascii="Arial" w:eastAsiaTheme="minorHAnsi" w:hAnsi="Arial" w:cs="Arial"/>
          <w:bCs/>
          <w:color w:val="auto"/>
          <w:bdr w:val="none" w:sz="0" w:space="0" w:color="auto"/>
          <w:lang w:val="ca-ES" w:eastAsia="en-US"/>
          <w14:textOutline w14:w="0" w14:cap="rnd" w14:cmpd="sng" w14:algn="ctr">
            <w14:noFill/>
            <w14:prstDash w14:val="solid"/>
            <w14:bevel/>
          </w14:textOutline>
        </w:rPr>
      </w:pPr>
      <w:r w:rsidRPr="00612061">
        <w:rPr>
          <w:rStyle w:val="Ninguno"/>
          <w:rFonts w:ascii="Arial" w:hAnsi="Arial" w:cs="Arial"/>
          <w:bCs/>
          <w:lang w:val="ca-ES"/>
        </w:rPr>
        <w:t>(</w:t>
      </w:r>
      <w:r w:rsidR="00F00E65" w:rsidRPr="00612061">
        <w:rPr>
          <w:rStyle w:val="Ninguno"/>
          <w:rFonts w:ascii="Arial" w:hAnsi="Arial" w:cs="Arial"/>
          <w:bCs/>
          <w:i/>
          <w:iCs/>
          <w:lang w:val="ca-ES"/>
        </w:rPr>
        <w:t>A continuació convé llistar les causes t</w:t>
      </w:r>
      <w:r w:rsidR="00636CCC" w:rsidRPr="00612061">
        <w:rPr>
          <w:rStyle w:val="Ninguno"/>
          <w:rFonts w:ascii="Arial" w:hAnsi="Arial" w:cs="Arial"/>
          <w:bCs/>
          <w:i/>
          <w:iCs/>
          <w:lang w:val="ca-ES"/>
        </w:rPr>
        <w:t>ípiques</w:t>
      </w:r>
      <w:r w:rsidR="00F00E65" w:rsidRPr="00612061">
        <w:rPr>
          <w:rStyle w:val="Refdenotaalpie"/>
          <w:rFonts w:ascii="Arial" w:hAnsi="Arial" w:cs="Arial"/>
          <w:bCs/>
          <w:i/>
          <w:iCs/>
          <w:lang w:val="ca-ES"/>
        </w:rPr>
        <w:footnoteReference w:id="20"/>
      </w:r>
      <w:r w:rsidR="00F00E65" w:rsidRPr="00612061">
        <w:rPr>
          <w:rStyle w:val="Ninguno"/>
          <w:rFonts w:ascii="Arial" w:hAnsi="Arial" w:cs="Arial"/>
          <w:bCs/>
          <w:i/>
          <w:iCs/>
          <w:lang w:val="ca-ES"/>
        </w:rPr>
        <w:t xml:space="preserve"> d’extinció de drets reals</w:t>
      </w:r>
      <w:r w:rsidRPr="00612061">
        <w:rPr>
          <w:rStyle w:val="Ninguno"/>
          <w:rFonts w:ascii="Arial" w:hAnsi="Arial" w:cs="Arial"/>
          <w:bCs/>
          <w:lang w:val="ca-ES"/>
        </w:rPr>
        <w:t>)</w:t>
      </w:r>
      <w:r w:rsidR="00F00E65" w:rsidRPr="00612061">
        <w:rPr>
          <w:rStyle w:val="Ninguno"/>
          <w:rFonts w:ascii="Arial" w:hAnsi="Arial" w:cs="Arial"/>
          <w:bCs/>
          <w:lang w:val="ca-ES"/>
        </w:rPr>
        <w:t xml:space="preserve">: </w:t>
      </w:r>
    </w:p>
    <w:p w14:paraId="7E92F76F" w14:textId="55FD4177" w:rsidR="00F00E65" w:rsidRPr="00612061" w:rsidRDefault="00F00E65" w:rsidP="00612061">
      <w:pPr>
        <w:pStyle w:val="PoromisinA"/>
        <w:spacing w:before="120" w:line="360" w:lineRule="auto"/>
        <w:jc w:val="both"/>
        <w:rPr>
          <w:rStyle w:val="Ninguno"/>
          <w:rFonts w:ascii="Arial" w:hAnsi="Arial" w:cs="Arial"/>
          <w:bCs/>
          <w:shd w:val="clear" w:color="auto" w:fill="FFFFFF"/>
          <w:lang w:val="ca-ES"/>
        </w:rPr>
      </w:pPr>
      <w:r w:rsidRPr="00612061">
        <w:rPr>
          <w:rStyle w:val="Ninguno"/>
          <w:rFonts w:ascii="Arial" w:hAnsi="Arial" w:cs="Arial"/>
          <w:bCs/>
          <w:lang w:val="ca-ES"/>
        </w:rPr>
        <w:t>1. C</w:t>
      </w:r>
      <w:r w:rsidR="006E641D" w:rsidRPr="00612061">
        <w:rPr>
          <w:rStyle w:val="Ninguno"/>
          <w:rFonts w:ascii="Arial" w:hAnsi="Arial" w:cs="Arial"/>
          <w:bCs/>
          <w:shd w:val="clear" w:color="auto" w:fill="FFFFFF"/>
          <w:lang w:val="ca-ES"/>
        </w:rPr>
        <w:t>onsolidació del dret d’estatge</w:t>
      </w:r>
      <w:r w:rsidR="007D1534" w:rsidRPr="00612061">
        <w:rPr>
          <w:rStyle w:val="Ninguno"/>
          <w:rFonts w:ascii="Arial" w:hAnsi="Arial" w:cs="Arial"/>
          <w:bCs/>
          <w:shd w:val="clear" w:color="auto" w:fill="FFFFFF"/>
          <w:lang w:val="ca-ES"/>
        </w:rPr>
        <w:t xml:space="preserve"> parcial</w:t>
      </w:r>
      <w:r w:rsidR="006E641D" w:rsidRPr="00612061">
        <w:rPr>
          <w:rStyle w:val="Ninguno"/>
          <w:rFonts w:ascii="Arial" w:hAnsi="Arial" w:cs="Arial"/>
          <w:bCs/>
          <w:shd w:val="clear" w:color="auto" w:fill="FFFFFF"/>
          <w:lang w:val="ca-ES"/>
        </w:rPr>
        <w:t xml:space="preserve"> i de la propietat.</w:t>
      </w:r>
    </w:p>
    <w:p w14:paraId="568725D4" w14:textId="6FC54A45" w:rsidR="00F00E65" w:rsidRPr="00612061" w:rsidRDefault="00F00E65" w:rsidP="00612061">
      <w:pPr>
        <w:pStyle w:val="PoromisinA"/>
        <w:spacing w:before="120" w:line="360" w:lineRule="auto"/>
        <w:jc w:val="both"/>
        <w:rPr>
          <w:rStyle w:val="Ninguno"/>
          <w:rFonts w:ascii="Arial" w:hAnsi="Arial" w:cs="Arial"/>
          <w:bCs/>
          <w:lang w:val="ca-ES"/>
        </w:rPr>
      </w:pPr>
      <w:r w:rsidRPr="00612061">
        <w:rPr>
          <w:rStyle w:val="Ninguno"/>
          <w:rFonts w:ascii="Arial" w:hAnsi="Arial" w:cs="Arial"/>
          <w:bCs/>
          <w:shd w:val="clear" w:color="auto" w:fill="FFFFFF"/>
          <w:lang w:val="ca-ES"/>
        </w:rPr>
        <w:t xml:space="preserve">2. </w:t>
      </w:r>
      <w:r w:rsidR="006E641D" w:rsidRPr="00612061">
        <w:rPr>
          <w:rStyle w:val="Ninguno"/>
          <w:rFonts w:ascii="Arial" w:hAnsi="Arial" w:cs="Arial"/>
          <w:bCs/>
          <w:lang w:val="ca-ES"/>
        </w:rPr>
        <w:t>Per la renúncia del titular del dret d’estatge.</w:t>
      </w:r>
    </w:p>
    <w:p w14:paraId="40E71226" w14:textId="05BAA3C9" w:rsidR="00F00E65" w:rsidRPr="00612061" w:rsidRDefault="00F00E65" w:rsidP="00612061">
      <w:pPr>
        <w:pStyle w:val="PoromisinA"/>
        <w:spacing w:before="120" w:line="360" w:lineRule="auto"/>
        <w:jc w:val="both"/>
        <w:rPr>
          <w:rStyle w:val="Ninguno"/>
          <w:rFonts w:ascii="Arial" w:hAnsi="Arial" w:cs="Arial"/>
          <w:bCs/>
          <w:lang w:val="ca-ES"/>
        </w:rPr>
      </w:pPr>
      <w:r w:rsidRPr="00612061">
        <w:rPr>
          <w:rStyle w:val="Ninguno"/>
          <w:rFonts w:ascii="Arial" w:hAnsi="Arial" w:cs="Arial"/>
          <w:bCs/>
          <w:lang w:val="ca-ES"/>
        </w:rPr>
        <w:t>3.</w:t>
      </w:r>
      <w:r w:rsidR="00FC78F2" w:rsidRPr="00612061">
        <w:rPr>
          <w:rStyle w:val="Ninguno"/>
          <w:rFonts w:ascii="Arial" w:hAnsi="Arial" w:cs="Arial"/>
          <w:bCs/>
          <w:lang w:val="ca-ES"/>
        </w:rPr>
        <w:t xml:space="preserve"> </w:t>
      </w:r>
      <w:r w:rsidR="006E641D" w:rsidRPr="00612061">
        <w:rPr>
          <w:rStyle w:val="Ninguno"/>
          <w:rFonts w:ascii="Arial" w:hAnsi="Arial" w:cs="Arial"/>
          <w:bCs/>
          <w:lang w:val="ca-ES"/>
        </w:rPr>
        <w:t>Per la pèrdua o destrucció de l’habitatge, de manera que quedi inhabitable.</w:t>
      </w:r>
    </w:p>
    <w:p w14:paraId="6A4EAF2A" w14:textId="3ABE2A31" w:rsidR="00F00E65" w:rsidRPr="00612061" w:rsidRDefault="00F00E65" w:rsidP="00612061">
      <w:pPr>
        <w:pStyle w:val="PoromisinA"/>
        <w:spacing w:before="120" w:line="360" w:lineRule="auto"/>
        <w:jc w:val="both"/>
        <w:rPr>
          <w:rStyle w:val="Ninguno"/>
          <w:rFonts w:ascii="Arial" w:hAnsi="Arial" w:cs="Arial"/>
          <w:bCs/>
          <w:lang w:val="ca-ES"/>
        </w:rPr>
      </w:pPr>
      <w:r w:rsidRPr="00612061">
        <w:rPr>
          <w:rStyle w:val="Ninguno"/>
          <w:rFonts w:ascii="Arial" w:hAnsi="Arial" w:cs="Arial"/>
          <w:bCs/>
          <w:lang w:val="ca-ES"/>
        </w:rPr>
        <w:t xml:space="preserve">4. </w:t>
      </w:r>
      <w:r w:rsidR="006E641D" w:rsidRPr="00612061">
        <w:rPr>
          <w:rStyle w:val="Ninguno"/>
          <w:rFonts w:ascii="Arial" w:hAnsi="Arial" w:cs="Arial"/>
          <w:bCs/>
          <w:lang w:val="ca-ES"/>
        </w:rPr>
        <w:t>Per la resolució del dret de</w:t>
      </w:r>
      <w:r w:rsidR="00FC78F2" w:rsidRPr="00612061">
        <w:rPr>
          <w:rStyle w:val="Ninguno"/>
          <w:rFonts w:ascii="Arial" w:hAnsi="Arial" w:cs="Arial"/>
          <w:bCs/>
          <w:lang w:val="ca-ES"/>
        </w:rPr>
        <w:t xml:space="preserve"> </w:t>
      </w:r>
      <w:r w:rsidR="006E641D" w:rsidRPr="00612061">
        <w:rPr>
          <w:rStyle w:val="Ninguno"/>
          <w:rFonts w:ascii="Arial" w:hAnsi="Arial" w:cs="Arial"/>
          <w:bCs/>
          <w:lang w:val="ca-ES"/>
        </w:rPr>
        <w:t>l</w:t>
      </w:r>
      <w:r w:rsidR="00FC78F2" w:rsidRPr="00612061">
        <w:rPr>
          <w:rStyle w:val="Ninguno"/>
          <w:rFonts w:ascii="Arial" w:hAnsi="Arial" w:cs="Arial"/>
          <w:bCs/>
          <w:lang w:val="ca-ES"/>
        </w:rPr>
        <w:t>a part</w:t>
      </w:r>
      <w:r w:rsidR="006E641D" w:rsidRPr="00612061">
        <w:rPr>
          <w:rStyle w:val="Ninguno"/>
          <w:rFonts w:ascii="Arial" w:hAnsi="Arial" w:cs="Arial"/>
          <w:bCs/>
          <w:lang w:val="ca-ES"/>
        </w:rPr>
        <w:t xml:space="preserve"> constituent</w:t>
      </w:r>
      <w:r w:rsidR="00FC78F2" w:rsidRPr="00612061">
        <w:rPr>
          <w:rStyle w:val="Ninguno"/>
          <w:rFonts w:ascii="Arial" w:hAnsi="Arial" w:cs="Arial"/>
          <w:bCs/>
          <w:lang w:val="ca-ES"/>
        </w:rPr>
        <w:t>.</w:t>
      </w:r>
      <w:r w:rsidR="00C92A31" w:rsidRPr="00612061">
        <w:rPr>
          <w:rStyle w:val="Refdenotaalpie"/>
          <w:rFonts w:ascii="Arial" w:hAnsi="Arial" w:cs="Arial"/>
          <w:bCs/>
          <w:lang w:val="ca-ES"/>
        </w:rPr>
        <w:footnoteReference w:id="21"/>
      </w:r>
    </w:p>
    <w:p w14:paraId="5E4A7E3E" w14:textId="2C655E36" w:rsidR="006E641D" w:rsidRPr="00612061" w:rsidRDefault="00F00E65" w:rsidP="00612061">
      <w:pPr>
        <w:pStyle w:val="PoromisinA"/>
        <w:spacing w:before="120" w:line="360" w:lineRule="auto"/>
        <w:jc w:val="both"/>
        <w:rPr>
          <w:rStyle w:val="Ninguno"/>
          <w:rFonts w:ascii="Arial" w:eastAsiaTheme="minorHAnsi" w:hAnsi="Arial" w:cs="Arial"/>
          <w:bCs/>
          <w:color w:val="auto"/>
          <w:bdr w:val="none" w:sz="0" w:space="0" w:color="auto"/>
          <w:lang w:val="ca-ES" w:eastAsia="en-US"/>
          <w14:textOutline w14:w="0" w14:cap="rnd" w14:cmpd="sng" w14:algn="ctr">
            <w14:noFill/>
            <w14:prstDash w14:val="solid"/>
            <w14:bevel/>
          </w14:textOutline>
        </w:rPr>
      </w:pPr>
      <w:r w:rsidRPr="00612061">
        <w:rPr>
          <w:rStyle w:val="Ninguno"/>
          <w:rFonts w:ascii="Arial" w:hAnsi="Arial" w:cs="Arial"/>
          <w:bCs/>
          <w:lang w:val="ca-ES"/>
        </w:rPr>
        <w:t xml:space="preserve">5. </w:t>
      </w:r>
      <w:r w:rsidR="006E641D" w:rsidRPr="00612061">
        <w:rPr>
          <w:rStyle w:val="Ninguno"/>
          <w:rFonts w:ascii="Arial" w:hAnsi="Arial" w:cs="Arial"/>
          <w:bCs/>
          <w:lang w:val="ca-ES"/>
        </w:rPr>
        <w:t>Per prescripció.</w:t>
      </w:r>
    </w:p>
    <w:p w14:paraId="4C79A987" w14:textId="77777777" w:rsidR="00040B83" w:rsidRPr="00612061" w:rsidRDefault="00040B83" w:rsidP="00612061">
      <w:pPr>
        <w:spacing w:before="120" w:after="0" w:line="360" w:lineRule="auto"/>
        <w:rPr>
          <w:rFonts w:ascii="Arial" w:hAnsi="Arial" w:cs="Arial"/>
          <w:i/>
          <w:sz w:val="24"/>
          <w:szCs w:val="24"/>
          <w:lang w:val="ca-ES"/>
        </w:rPr>
      </w:pPr>
    </w:p>
    <w:p w14:paraId="79C9D6D9" w14:textId="77777777" w:rsidR="00475636" w:rsidRPr="00612061" w:rsidRDefault="00475636" w:rsidP="00612061">
      <w:pPr>
        <w:tabs>
          <w:tab w:val="left" w:pos="4395"/>
        </w:tabs>
        <w:spacing w:before="120" w:after="0" w:line="360" w:lineRule="auto"/>
        <w:jc w:val="center"/>
        <w:rPr>
          <w:rFonts w:ascii="Arial" w:hAnsi="Arial" w:cs="Arial"/>
          <w:sz w:val="24"/>
          <w:szCs w:val="24"/>
          <w:lang w:val="ca-ES"/>
        </w:rPr>
      </w:pPr>
      <w:r w:rsidRPr="00612061">
        <w:rPr>
          <w:rFonts w:ascii="Arial" w:hAnsi="Arial" w:cs="Arial"/>
          <w:sz w:val="24"/>
          <w:szCs w:val="24"/>
          <w:lang w:val="ca-ES"/>
        </w:rPr>
        <w:t>(</w:t>
      </w:r>
      <w:r w:rsidRPr="00612061">
        <w:rPr>
          <w:rFonts w:ascii="Arial" w:hAnsi="Arial" w:cs="Arial"/>
          <w:i/>
          <w:iCs/>
          <w:sz w:val="24"/>
          <w:szCs w:val="24"/>
          <w:lang w:val="ca-ES"/>
        </w:rPr>
        <w:t>signatura de la part constituent</w:t>
      </w:r>
      <w:r w:rsidRPr="00612061">
        <w:rPr>
          <w:rFonts w:ascii="Arial" w:hAnsi="Arial" w:cs="Arial"/>
          <w:sz w:val="24"/>
          <w:szCs w:val="24"/>
          <w:lang w:val="ca-ES"/>
        </w:rPr>
        <w:t>)</w:t>
      </w:r>
      <w:r w:rsidRPr="00612061">
        <w:rPr>
          <w:rFonts w:ascii="Arial" w:hAnsi="Arial" w:cs="Arial"/>
          <w:sz w:val="24"/>
          <w:szCs w:val="24"/>
          <w:lang w:val="ca-ES"/>
        </w:rPr>
        <w:tab/>
        <w:t xml:space="preserve"> (</w:t>
      </w:r>
      <w:r w:rsidRPr="00612061">
        <w:rPr>
          <w:rFonts w:ascii="Arial" w:hAnsi="Arial" w:cs="Arial"/>
          <w:i/>
          <w:iCs/>
          <w:sz w:val="24"/>
          <w:szCs w:val="24"/>
          <w:lang w:val="ca-ES"/>
        </w:rPr>
        <w:t>signatura de la part estatgista</w:t>
      </w:r>
      <w:r w:rsidRPr="00612061">
        <w:rPr>
          <w:rFonts w:ascii="Arial" w:hAnsi="Arial" w:cs="Arial"/>
          <w:sz w:val="24"/>
          <w:szCs w:val="24"/>
          <w:lang w:val="ca-ES"/>
        </w:rPr>
        <w:t>)</w:t>
      </w:r>
    </w:p>
    <w:p w14:paraId="301E123F" w14:textId="77777777" w:rsidR="00A92860" w:rsidRDefault="00A92860" w:rsidP="00612061">
      <w:pPr>
        <w:tabs>
          <w:tab w:val="left" w:pos="5103"/>
        </w:tabs>
        <w:spacing w:before="120" w:after="0" w:line="360" w:lineRule="auto"/>
        <w:jc w:val="both"/>
        <w:rPr>
          <w:rFonts w:ascii="Arial" w:hAnsi="Arial" w:cs="Arial"/>
          <w:i/>
          <w:iCs/>
          <w:sz w:val="24"/>
          <w:szCs w:val="24"/>
          <w:lang w:val="ca-ES"/>
        </w:rPr>
      </w:pPr>
    </w:p>
    <w:p w14:paraId="61C20C97" w14:textId="77777777" w:rsidR="003B32A4" w:rsidRPr="00612061" w:rsidRDefault="003B32A4" w:rsidP="00612061">
      <w:pPr>
        <w:tabs>
          <w:tab w:val="left" w:pos="5103"/>
        </w:tabs>
        <w:spacing w:before="120" w:after="0" w:line="360" w:lineRule="auto"/>
        <w:jc w:val="both"/>
        <w:rPr>
          <w:rFonts w:ascii="Arial" w:hAnsi="Arial" w:cs="Arial"/>
          <w:i/>
          <w:iCs/>
          <w:sz w:val="24"/>
          <w:szCs w:val="24"/>
          <w:lang w:val="ca-ES"/>
        </w:rPr>
      </w:pPr>
    </w:p>
    <w:p w14:paraId="5BB334FB" w14:textId="17764ABE" w:rsidR="00A92860" w:rsidRPr="00D25121" w:rsidRDefault="00A92860" w:rsidP="00612061">
      <w:pPr>
        <w:tabs>
          <w:tab w:val="left" w:pos="5103"/>
        </w:tabs>
        <w:spacing w:before="120" w:after="0" w:line="360" w:lineRule="auto"/>
        <w:jc w:val="both"/>
        <w:rPr>
          <w:rFonts w:ascii="Arial" w:hAnsi="Arial" w:cs="Arial"/>
          <w:sz w:val="20"/>
          <w:szCs w:val="20"/>
          <w:lang w:val="ca-ES"/>
        </w:rPr>
      </w:pPr>
      <w:r w:rsidRPr="00D25121">
        <w:rPr>
          <w:rFonts w:ascii="Arial" w:hAnsi="Arial" w:cs="Arial"/>
          <w:i/>
          <w:iCs/>
          <w:sz w:val="20"/>
          <w:szCs w:val="20"/>
          <w:lang w:val="ca-ES"/>
        </w:rPr>
        <w:t xml:space="preserve">Nota: aquest formulari s’ha elaborat gràcies a la col·laboració del Govern de les Illes Balears. L’autora ha cedit els drets d’aquest model per tal que, de forma gratuïta, una tercera persona el pugui descarregar, copiar, modificar i utilitzar sense mencionar l’autoria ni la font, tant amb caràcter professional com amb caràcter no comercial, sense limitació temporal ni territorial. No n’és permesa la traducció, </w:t>
      </w:r>
      <w:bookmarkStart w:id="2" w:name="_Hlk97203260"/>
      <w:r w:rsidRPr="00D25121">
        <w:rPr>
          <w:rFonts w:ascii="Arial" w:hAnsi="Arial" w:cs="Arial"/>
          <w:i/>
          <w:iCs/>
          <w:sz w:val="20"/>
          <w:szCs w:val="20"/>
          <w:lang w:val="ca-ES"/>
        </w:rPr>
        <w:t>atès que es tracta d’un model creat per al foment del català a l’àmbit del dret.</w:t>
      </w:r>
      <w:bookmarkEnd w:id="2"/>
    </w:p>
    <w:p w14:paraId="29B832B4" w14:textId="77777777" w:rsidR="00946DAE" w:rsidRPr="00612061" w:rsidRDefault="00946DAE" w:rsidP="00612061">
      <w:pPr>
        <w:spacing w:before="120" w:after="0" w:line="360" w:lineRule="auto"/>
        <w:rPr>
          <w:rFonts w:ascii="Arial" w:hAnsi="Arial" w:cs="Arial"/>
          <w:sz w:val="24"/>
          <w:szCs w:val="24"/>
          <w:lang w:val="ca-ES"/>
        </w:rPr>
      </w:pPr>
    </w:p>
    <w:sectPr w:rsidR="00946DAE" w:rsidRPr="00612061" w:rsidSect="00AB18EB">
      <w:footerReference w:type="default" r:id="rId10"/>
      <w:endnotePr>
        <w:numFmt w:val="decimal"/>
      </w:endnotePr>
      <w:pgSz w:w="11906" w:h="16838"/>
      <w:pgMar w:top="851" w:right="1701"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9F0F6" w14:textId="77777777" w:rsidR="00772BF3" w:rsidRDefault="00772BF3" w:rsidP="00F34B11">
      <w:pPr>
        <w:spacing w:after="0" w:line="240" w:lineRule="auto"/>
      </w:pPr>
      <w:r>
        <w:separator/>
      </w:r>
    </w:p>
  </w:endnote>
  <w:endnote w:type="continuationSeparator" w:id="0">
    <w:p w14:paraId="6D2FE7F9" w14:textId="77777777" w:rsidR="00772BF3" w:rsidRDefault="00772BF3" w:rsidP="00F34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4089429"/>
      <w:docPartObj>
        <w:docPartGallery w:val="Page Numbers (Bottom of Page)"/>
        <w:docPartUnique/>
      </w:docPartObj>
    </w:sdtPr>
    <w:sdtContent>
      <w:p w14:paraId="001C730F" w14:textId="2E322583" w:rsidR="00130C2B" w:rsidRDefault="00130C2B">
        <w:pPr>
          <w:pStyle w:val="Piedepgina"/>
          <w:jc w:val="center"/>
        </w:pPr>
        <w:r>
          <w:fldChar w:fldCharType="begin"/>
        </w:r>
        <w:r>
          <w:instrText>PAGE   \* MERGEFORMAT</w:instrText>
        </w:r>
        <w:r>
          <w:fldChar w:fldCharType="separate"/>
        </w:r>
        <w:r>
          <w:t>2</w:t>
        </w:r>
        <w:r>
          <w:fldChar w:fldCharType="end"/>
        </w:r>
      </w:p>
    </w:sdtContent>
  </w:sdt>
  <w:p w14:paraId="3E3A76B7" w14:textId="77777777" w:rsidR="00130C2B" w:rsidRDefault="00130C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940F5" w14:textId="77777777" w:rsidR="00772BF3" w:rsidRDefault="00772BF3" w:rsidP="00F34B11">
      <w:pPr>
        <w:spacing w:after="0" w:line="240" w:lineRule="auto"/>
      </w:pPr>
      <w:r>
        <w:separator/>
      </w:r>
    </w:p>
  </w:footnote>
  <w:footnote w:type="continuationSeparator" w:id="0">
    <w:p w14:paraId="5946A83B" w14:textId="77777777" w:rsidR="00772BF3" w:rsidRDefault="00772BF3" w:rsidP="00F34B11">
      <w:pPr>
        <w:spacing w:after="0" w:line="240" w:lineRule="auto"/>
      </w:pPr>
      <w:r>
        <w:continuationSeparator/>
      </w:r>
    </w:p>
  </w:footnote>
  <w:footnote w:id="1">
    <w:p w14:paraId="345E6045" w14:textId="7E8053BD" w:rsidR="005C655C" w:rsidRPr="006B77DA" w:rsidRDefault="005C655C" w:rsidP="00CD24DA">
      <w:pPr>
        <w:pStyle w:val="Textonotapie"/>
        <w:jc w:val="both"/>
        <w:rPr>
          <w:rFonts w:ascii="Arial" w:hAnsi="Arial" w:cs="Arial"/>
          <w:lang w:val="ca-ES"/>
        </w:rPr>
      </w:pPr>
      <w:r w:rsidRPr="006B77DA">
        <w:rPr>
          <w:rStyle w:val="Refdenotaalpie"/>
          <w:rFonts w:ascii="Arial" w:hAnsi="Arial" w:cs="Arial"/>
          <w:lang w:val="ca-ES"/>
        </w:rPr>
        <w:footnoteRef/>
      </w:r>
      <w:r w:rsidRPr="006B77DA">
        <w:rPr>
          <w:rFonts w:ascii="Arial" w:hAnsi="Arial" w:cs="Arial"/>
          <w:lang w:val="ca-ES"/>
        </w:rPr>
        <w:t xml:space="preserve"> </w:t>
      </w:r>
      <w:r w:rsidR="00493AEC" w:rsidRPr="006B77DA">
        <w:rPr>
          <w:rFonts w:ascii="Arial" w:hAnsi="Arial" w:cs="Arial"/>
          <w:lang w:val="ca-ES"/>
        </w:rPr>
        <w:t>És convenient formalitzar la constitució d’aquest dret en escriptura pública per a la seva oposabilitat (arts. 1280.1r i 1279 CC espanyol). No sembla necessari per a la validesa (perquè el contracte o acte de constitució existeix si compleix els requisits del contracte (art. 1278 CC espanyol), però sense gaudir d’inscripció al registre de la propietat i oposabilitat davant terceres persones (art. 2 segon de la Llei hipotecària), serà un dret més aviat personal (exigible i eficaç entre les parts, art. 1257 CC) que real (art. 34 LH) i difícil de fer valer amb plenitud d’efectes</w:t>
      </w:r>
      <w:r w:rsidR="000853BB" w:rsidRPr="006B77DA">
        <w:rPr>
          <w:rFonts w:ascii="Arial" w:hAnsi="Arial" w:cs="Arial"/>
          <w:lang w:val="ca-ES"/>
        </w:rPr>
        <w:t>.</w:t>
      </w:r>
    </w:p>
  </w:footnote>
  <w:footnote w:id="2">
    <w:p w14:paraId="31267283" w14:textId="5E661AA1" w:rsidR="00897F04" w:rsidRPr="006B77DA" w:rsidRDefault="00897F04" w:rsidP="00CD24DA">
      <w:pPr>
        <w:pStyle w:val="Textonotapie"/>
        <w:jc w:val="both"/>
        <w:rPr>
          <w:rFonts w:ascii="Arial" w:hAnsi="Arial" w:cs="Arial"/>
          <w:lang w:val="ca-ES"/>
        </w:rPr>
      </w:pPr>
      <w:r w:rsidRPr="006B77DA">
        <w:rPr>
          <w:rStyle w:val="Refdenotaalpie"/>
          <w:rFonts w:ascii="Arial" w:hAnsi="Arial" w:cs="Arial"/>
          <w:lang w:val="ca-ES"/>
        </w:rPr>
        <w:footnoteRef/>
      </w:r>
      <w:r w:rsidRPr="006B77DA">
        <w:rPr>
          <w:rFonts w:ascii="Arial" w:hAnsi="Arial" w:cs="Arial"/>
          <w:lang w:val="ca-ES"/>
        </w:rPr>
        <w:t xml:space="preserve"> També testador o donant universal. </w:t>
      </w:r>
    </w:p>
  </w:footnote>
  <w:footnote w:id="3">
    <w:p w14:paraId="0DAB0A84" w14:textId="2D75287D" w:rsidR="00E16398" w:rsidRPr="006B77DA" w:rsidRDefault="00E16398" w:rsidP="00CD24DA">
      <w:pPr>
        <w:autoSpaceDE w:val="0"/>
        <w:autoSpaceDN w:val="0"/>
        <w:adjustRightInd w:val="0"/>
        <w:spacing w:after="0" w:line="240" w:lineRule="auto"/>
        <w:jc w:val="both"/>
        <w:rPr>
          <w:rFonts w:ascii="Arial" w:hAnsi="Arial" w:cs="Arial"/>
          <w:sz w:val="20"/>
          <w:szCs w:val="20"/>
          <w:lang w:val="ca-ES"/>
        </w:rPr>
      </w:pPr>
      <w:r w:rsidRPr="006B77DA">
        <w:rPr>
          <w:rStyle w:val="Refdenotaalpie"/>
          <w:rFonts w:ascii="Arial" w:hAnsi="Arial" w:cs="Arial"/>
          <w:sz w:val="20"/>
          <w:szCs w:val="20"/>
          <w:lang w:val="ca-ES"/>
        </w:rPr>
        <w:footnoteRef/>
      </w:r>
      <w:r w:rsidRPr="006B77DA">
        <w:rPr>
          <w:rFonts w:ascii="Arial" w:hAnsi="Arial" w:cs="Arial"/>
          <w:sz w:val="20"/>
          <w:szCs w:val="20"/>
          <w:lang w:val="ca-ES"/>
        </w:rPr>
        <w:t xml:space="preserve"> </w:t>
      </w:r>
      <w:r w:rsidR="005314D4" w:rsidRPr="006B77DA">
        <w:rPr>
          <w:rFonts w:ascii="Arial" w:hAnsi="Arial" w:cs="Arial"/>
          <w:sz w:val="20"/>
          <w:szCs w:val="20"/>
          <w:lang w:val="ca-ES"/>
        </w:rPr>
        <w:t>Aquest negoci pateix la problemàtica interpretativa de la determinació de la llei aplicable, que és competència exclusiva i excloent de l’Estat espanyol (art. 149.1.8ª CE) i la regulació històrica i també actual dels drets reals en els drets civils propis. Aquest negoci, com a constitució d’un dret real sobre un immoble, exigeix que l’immoble estigui situat a l’illa de Mallorca (</w:t>
      </w:r>
      <w:r w:rsidR="005314D4" w:rsidRPr="006B77DA">
        <w:rPr>
          <w:rFonts w:ascii="Arial" w:hAnsi="Arial" w:cs="Arial"/>
          <w:sz w:val="20"/>
          <w:szCs w:val="20"/>
          <w:lang w:val="ca-ES"/>
          <w14:ligatures w14:val="standardContextual"/>
        </w:rPr>
        <w:t>article 10 CC espanyol</w:t>
      </w:r>
      <w:r w:rsidRPr="006B77DA">
        <w:rPr>
          <w:rFonts w:ascii="Arial" w:hAnsi="Arial" w:cs="Arial"/>
          <w:sz w:val="20"/>
          <w:szCs w:val="20"/>
          <w:lang w:val="ca-ES"/>
          <w14:ligatures w14:val="standardContextual"/>
        </w:rPr>
        <w:t>: “1. La possessió, la propietat i els altres drets sobre béns immobles, i també la seva publicitat, es regeixen per la llei del lloc on estiguin”)</w:t>
      </w:r>
      <w:r w:rsidRPr="006B77DA">
        <w:rPr>
          <w:rFonts w:ascii="Arial" w:hAnsi="Arial" w:cs="Arial"/>
          <w:sz w:val="20"/>
          <w:szCs w:val="20"/>
          <w:lang w:val="ca-ES"/>
        </w:rPr>
        <w:t>.</w:t>
      </w:r>
      <w:r w:rsidR="005314D4" w:rsidRPr="006B77DA">
        <w:rPr>
          <w:rFonts w:ascii="Arial" w:hAnsi="Arial" w:cs="Arial"/>
          <w:sz w:val="20"/>
          <w:szCs w:val="20"/>
          <w:lang w:val="ca-ES"/>
        </w:rPr>
        <w:t xml:space="preserve"> </w:t>
      </w:r>
      <w:r w:rsidRPr="006B77DA">
        <w:rPr>
          <w:rFonts w:ascii="Arial" w:hAnsi="Arial" w:cs="Arial"/>
          <w:sz w:val="20"/>
          <w:szCs w:val="20"/>
          <w:lang w:val="ca-ES"/>
        </w:rPr>
        <w:t xml:space="preserve">En el cas de incloure’s dins d’un negoci successori, hauria de ser aplicable a </w:t>
      </w:r>
      <w:r w:rsidR="00932A24" w:rsidRPr="006B77DA">
        <w:rPr>
          <w:rFonts w:ascii="Arial" w:hAnsi="Arial" w:cs="Arial"/>
          <w:sz w:val="20"/>
          <w:szCs w:val="20"/>
          <w:lang w:val="ca-ES"/>
        </w:rPr>
        <w:t xml:space="preserve">la </w:t>
      </w:r>
      <w:r w:rsidRPr="006B77DA">
        <w:rPr>
          <w:rFonts w:ascii="Arial" w:hAnsi="Arial" w:cs="Arial"/>
          <w:sz w:val="20"/>
          <w:szCs w:val="20"/>
          <w:lang w:val="ca-ES"/>
        </w:rPr>
        <w:t xml:space="preserve">dita successió el dret civil de Mallorca per poder-ho constituir com a </w:t>
      </w:r>
      <w:r w:rsidRPr="006B77DA">
        <w:rPr>
          <w:rFonts w:ascii="Arial" w:hAnsi="Arial" w:cs="Arial"/>
          <w:i/>
          <w:iCs/>
          <w:sz w:val="20"/>
          <w:szCs w:val="20"/>
          <w:lang w:val="ca-ES"/>
        </w:rPr>
        <w:t>estatge</w:t>
      </w:r>
      <w:r w:rsidRPr="006B77DA">
        <w:rPr>
          <w:rFonts w:ascii="Arial" w:hAnsi="Arial" w:cs="Arial"/>
          <w:sz w:val="20"/>
          <w:szCs w:val="20"/>
          <w:lang w:val="ca-ES"/>
        </w:rPr>
        <w:t xml:space="preserve"> mallorquí (</w:t>
      </w:r>
      <w:r w:rsidRPr="006B77DA">
        <w:rPr>
          <w:rFonts w:ascii="Arial" w:hAnsi="Arial" w:cs="Arial"/>
          <w:sz w:val="20"/>
          <w:szCs w:val="20"/>
          <w:lang w:val="ca-ES"/>
          <w14:ligatures w14:val="standardContextual"/>
        </w:rPr>
        <w:t>article 11.1 C</w:t>
      </w:r>
      <w:r w:rsidR="00D039B3" w:rsidRPr="006B77DA">
        <w:rPr>
          <w:rFonts w:ascii="Arial" w:hAnsi="Arial" w:cs="Arial"/>
          <w:sz w:val="20"/>
          <w:szCs w:val="20"/>
          <w:lang w:val="ca-ES"/>
          <w14:ligatures w14:val="standardContextual"/>
        </w:rPr>
        <w:t>C e</w:t>
      </w:r>
      <w:r w:rsidRPr="006B77DA">
        <w:rPr>
          <w:rFonts w:ascii="Arial" w:hAnsi="Arial" w:cs="Arial"/>
          <w:sz w:val="20"/>
          <w:szCs w:val="20"/>
          <w:lang w:val="ca-ES"/>
          <w14:ligatures w14:val="standardContextual"/>
        </w:rPr>
        <w:t>spanyol: “també són vàlids els subscrits amb les formes i solemnitats que exigeixi la llei aplicable al seu contingut, i els subscrits de conformitat amb la llei personal del disposador”</w:t>
      </w:r>
      <w:r w:rsidR="00E015C5" w:rsidRPr="006B77DA">
        <w:rPr>
          <w:rFonts w:ascii="Arial" w:hAnsi="Arial" w:cs="Arial"/>
          <w:sz w:val="20"/>
          <w:szCs w:val="20"/>
          <w:lang w:val="ca-ES"/>
          <w14:ligatures w14:val="standardContextual"/>
        </w:rPr>
        <w:t>)</w:t>
      </w:r>
      <w:r w:rsidRPr="006B77DA">
        <w:rPr>
          <w:rFonts w:ascii="Arial" w:hAnsi="Arial" w:cs="Arial"/>
          <w:sz w:val="20"/>
          <w:szCs w:val="20"/>
          <w:lang w:val="ca-ES"/>
          <w14:ligatures w14:val="standardContextual"/>
        </w:rPr>
        <w:t>.</w:t>
      </w:r>
      <w:r w:rsidR="00E015C5" w:rsidRPr="006B77DA">
        <w:rPr>
          <w:rFonts w:ascii="Arial" w:hAnsi="Arial" w:cs="Arial"/>
          <w:sz w:val="20"/>
          <w:szCs w:val="20"/>
          <w:lang w:val="ca-ES"/>
        </w:rPr>
        <w:t xml:space="preserve"> Aquí, quan la successió es sotmet al dret de Mallorca, </w:t>
      </w:r>
      <w:r w:rsidR="003A1FF5" w:rsidRPr="006B77DA">
        <w:rPr>
          <w:rFonts w:ascii="Arial" w:hAnsi="Arial" w:cs="Arial"/>
          <w:sz w:val="20"/>
          <w:szCs w:val="20"/>
          <w:lang w:val="ca-ES"/>
        </w:rPr>
        <w:t xml:space="preserve">la qüestió interessant és </w:t>
      </w:r>
      <w:r w:rsidRPr="006B77DA">
        <w:rPr>
          <w:rFonts w:ascii="Arial" w:hAnsi="Arial" w:cs="Arial"/>
          <w:sz w:val="20"/>
          <w:szCs w:val="20"/>
          <w:lang w:val="ca-ES"/>
        </w:rPr>
        <w:t xml:space="preserve">plantejar si </w:t>
      </w:r>
      <w:r w:rsidR="003A1FF5" w:rsidRPr="006B77DA">
        <w:rPr>
          <w:rFonts w:ascii="Arial" w:hAnsi="Arial" w:cs="Arial"/>
          <w:sz w:val="20"/>
          <w:szCs w:val="20"/>
          <w:lang w:val="ca-ES"/>
        </w:rPr>
        <w:t>l’immoble</w:t>
      </w:r>
      <w:r w:rsidRPr="006B77DA">
        <w:rPr>
          <w:rFonts w:ascii="Arial" w:hAnsi="Arial" w:cs="Arial"/>
          <w:sz w:val="20"/>
          <w:szCs w:val="20"/>
          <w:lang w:val="ca-ES"/>
        </w:rPr>
        <w:t xml:space="preserve"> </w:t>
      </w:r>
      <w:r w:rsidR="003A1FF5" w:rsidRPr="006B77DA">
        <w:rPr>
          <w:rFonts w:ascii="Arial" w:hAnsi="Arial" w:cs="Arial"/>
          <w:sz w:val="20"/>
          <w:szCs w:val="20"/>
          <w:lang w:val="ca-ES"/>
        </w:rPr>
        <w:t xml:space="preserve">gravat per l’estatge </w:t>
      </w:r>
      <w:r w:rsidRPr="006B77DA">
        <w:rPr>
          <w:rFonts w:ascii="Arial" w:hAnsi="Arial" w:cs="Arial"/>
          <w:sz w:val="20"/>
          <w:szCs w:val="20"/>
          <w:lang w:val="ca-ES"/>
        </w:rPr>
        <w:t xml:space="preserve">pot estar situat </w:t>
      </w:r>
      <w:r w:rsidR="00D232BA" w:rsidRPr="006B77DA">
        <w:rPr>
          <w:rFonts w:ascii="Arial" w:hAnsi="Arial" w:cs="Arial"/>
          <w:sz w:val="20"/>
          <w:szCs w:val="20"/>
          <w:lang w:val="ca-ES"/>
        </w:rPr>
        <w:t>a</w:t>
      </w:r>
      <w:r w:rsidRPr="006B77DA">
        <w:rPr>
          <w:rFonts w:ascii="Arial" w:hAnsi="Arial" w:cs="Arial"/>
          <w:sz w:val="20"/>
          <w:szCs w:val="20"/>
          <w:lang w:val="ca-ES"/>
        </w:rPr>
        <w:t xml:space="preserve"> un altre territori. Dins del territori espanyol podria </w:t>
      </w:r>
      <w:r w:rsidR="003A1FF5" w:rsidRPr="006B77DA">
        <w:rPr>
          <w:rFonts w:ascii="Arial" w:hAnsi="Arial" w:cs="Arial"/>
          <w:sz w:val="20"/>
          <w:szCs w:val="20"/>
          <w:lang w:val="ca-ES"/>
        </w:rPr>
        <w:t>admetre’s</w:t>
      </w:r>
      <w:r w:rsidRPr="006B77DA">
        <w:rPr>
          <w:rFonts w:ascii="Arial" w:hAnsi="Arial" w:cs="Arial"/>
          <w:sz w:val="20"/>
          <w:szCs w:val="20"/>
          <w:lang w:val="ca-ES"/>
        </w:rPr>
        <w:t xml:space="preserve"> que la normativa sobre </w:t>
      </w:r>
      <w:r w:rsidR="003A1FF5" w:rsidRPr="006B77DA">
        <w:rPr>
          <w:rFonts w:ascii="Arial" w:hAnsi="Arial" w:cs="Arial"/>
          <w:sz w:val="20"/>
          <w:szCs w:val="20"/>
          <w:lang w:val="ca-ES"/>
        </w:rPr>
        <w:t>l’estatge seria aplicable</w:t>
      </w:r>
      <w:r w:rsidRPr="006B77DA">
        <w:rPr>
          <w:rFonts w:ascii="Arial" w:hAnsi="Arial" w:cs="Arial"/>
          <w:sz w:val="20"/>
          <w:szCs w:val="20"/>
          <w:lang w:val="ca-ES"/>
        </w:rPr>
        <w:t xml:space="preserve">, </w:t>
      </w:r>
      <w:r w:rsidR="003A1FF5" w:rsidRPr="006B77DA">
        <w:rPr>
          <w:rFonts w:ascii="Arial" w:hAnsi="Arial" w:cs="Arial"/>
          <w:sz w:val="20"/>
          <w:szCs w:val="20"/>
          <w:lang w:val="ca-ES"/>
        </w:rPr>
        <w:t>mitjançant</w:t>
      </w:r>
      <w:r w:rsidRPr="006B77DA">
        <w:rPr>
          <w:rFonts w:ascii="Arial" w:hAnsi="Arial" w:cs="Arial"/>
          <w:sz w:val="20"/>
          <w:szCs w:val="20"/>
          <w:lang w:val="ca-ES"/>
        </w:rPr>
        <w:t xml:space="preserve"> l’aplicació </w:t>
      </w:r>
      <w:r w:rsidR="003A1FF5" w:rsidRPr="006B77DA">
        <w:rPr>
          <w:rFonts w:ascii="Arial" w:hAnsi="Arial" w:cs="Arial"/>
          <w:sz w:val="20"/>
          <w:szCs w:val="20"/>
          <w:lang w:val="ca-ES"/>
        </w:rPr>
        <w:t xml:space="preserve">del dret civil mallorquí </w:t>
      </w:r>
      <w:r w:rsidRPr="006B77DA">
        <w:rPr>
          <w:rFonts w:ascii="Arial" w:hAnsi="Arial" w:cs="Arial"/>
          <w:sz w:val="20"/>
          <w:szCs w:val="20"/>
          <w:lang w:val="ca-ES"/>
        </w:rPr>
        <w:t xml:space="preserve">al negoci successori continent, </w:t>
      </w:r>
      <w:r w:rsidR="00A171DC" w:rsidRPr="006B77DA">
        <w:rPr>
          <w:rFonts w:ascii="Arial" w:hAnsi="Arial" w:cs="Arial"/>
          <w:sz w:val="20"/>
          <w:szCs w:val="20"/>
          <w:lang w:val="ca-ES"/>
        </w:rPr>
        <w:t>per tant</w:t>
      </w:r>
      <w:r w:rsidRPr="006B77DA">
        <w:rPr>
          <w:rFonts w:ascii="Arial" w:hAnsi="Arial" w:cs="Arial"/>
          <w:sz w:val="20"/>
          <w:szCs w:val="20"/>
          <w:lang w:val="ca-ES"/>
        </w:rPr>
        <w:t xml:space="preserve">, sigui quina sigui la </w:t>
      </w:r>
      <w:r w:rsidR="00A171DC" w:rsidRPr="006B77DA">
        <w:rPr>
          <w:rFonts w:ascii="Arial" w:hAnsi="Arial" w:cs="Arial"/>
          <w:sz w:val="20"/>
          <w:szCs w:val="20"/>
          <w:lang w:val="ca-ES"/>
        </w:rPr>
        <w:t>ubicació</w:t>
      </w:r>
      <w:r w:rsidRPr="006B77DA">
        <w:rPr>
          <w:rFonts w:ascii="Arial" w:hAnsi="Arial" w:cs="Arial"/>
          <w:sz w:val="20"/>
          <w:szCs w:val="20"/>
          <w:lang w:val="ca-ES"/>
        </w:rPr>
        <w:t xml:space="preserve"> de </w:t>
      </w:r>
      <w:r w:rsidR="00A171DC" w:rsidRPr="006B77DA">
        <w:rPr>
          <w:rFonts w:ascii="Arial" w:hAnsi="Arial" w:cs="Arial"/>
          <w:sz w:val="20"/>
          <w:szCs w:val="20"/>
          <w:lang w:val="ca-ES"/>
        </w:rPr>
        <w:t>l’</w:t>
      </w:r>
      <w:r w:rsidRPr="006B77DA">
        <w:rPr>
          <w:rFonts w:ascii="Arial" w:hAnsi="Arial" w:cs="Arial"/>
          <w:sz w:val="20"/>
          <w:szCs w:val="20"/>
          <w:lang w:val="ca-ES"/>
        </w:rPr>
        <w:t xml:space="preserve">immoble dins territori espanyol. Diferent serà </w:t>
      </w:r>
      <w:r w:rsidR="00A171DC" w:rsidRPr="006B77DA">
        <w:rPr>
          <w:rFonts w:ascii="Arial" w:hAnsi="Arial" w:cs="Arial"/>
          <w:sz w:val="20"/>
          <w:szCs w:val="20"/>
          <w:lang w:val="ca-ES"/>
        </w:rPr>
        <w:t>pretendre</w:t>
      </w:r>
      <w:r w:rsidRPr="006B77DA">
        <w:rPr>
          <w:rFonts w:ascii="Arial" w:hAnsi="Arial" w:cs="Arial"/>
          <w:sz w:val="20"/>
          <w:szCs w:val="20"/>
          <w:lang w:val="ca-ES"/>
        </w:rPr>
        <w:t xml:space="preserve"> la seva aplicació quan es tracti </w:t>
      </w:r>
      <w:r w:rsidR="00A171DC" w:rsidRPr="006B77DA">
        <w:rPr>
          <w:rFonts w:ascii="Arial" w:hAnsi="Arial" w:cs="Arial"/>
          <w:sz w:val="20"/>
          <w:szCs w:val="20"/>
          <w:lang w:val="ca-ES"/>
        </w:rPr>
        <w:t>d’immobles</w:t>
      </w:r>
      <w:r w:rsidRPr="006B77DA">
        <w:rPr>
          <w:rFonts w:ascii="Arial" w:hAnsi="Arial" w:cs="Arial"/>
          <w:sz w:val="20"/>
          <w:szCs w:val="20"/>
          <w:lang w:val="ca-ES"/>
        </w:rPr>
        <w:t xml:space="preserve"> fora d’Espanya</w:t>
      </w:r>
      <w:r w:rsidRPr="006B77DA">
        <w:rPr>
          <w:rFonts w:ascii="Arial" w:hAnsi="Arial" w:cs="Arial"/>
          <w:sz w:val="20"/>
          <w:szCs w:val="20"/>
          <w:lang w:val="ca-ES"/>
          <w14:ligatures w14:val="standardContextual"/>
        </w:rPr>
        <w:t xml:space="preserve"> (art. 11.1 C</w:t>
      </w:r>
      <w:r w:rsidR="00823520" w:rsidRPr="006B77DA">
        <w:rPr>
          <w:rFonts w:ascii="Arial" w:hAnsi="Arial" w:cs="Arial"/>
          <w:sz w:val="20"/>
          <w:szCs w:val="20"/>
          <w:lang w:val="ca-ES"/>
          <w14:ligatures w14:val="standardContextual"/>
        </w:rPr>
        <w:t>C</w:t>
      </w:r>
      <w:r w:rsidRPr="006B77DA">
        <w:rPr>
          <w:rFonts w:ascii="Arial" w:hAnsi="Arial" w:cs="Arial"/>
          <w:sz w:val="20"/>
          <w:szCs w:val="20"/>
          <w:lang w:val="ca-ES"/>
          <w14:ligatures w14:val="standardContextual"/>
        </w:rPr>
        <w:t xml:space="preserve"> espanyol: “També són vàlids els actes i contractes relatius a béns immobles atorgats d’acord amb les formes i solemnitats del lloc en què aquests radiquin”</w:t>
      </w:r>
      <w:r w:rsidR="007F5C9B" w:rsidRPr="006B77DA">
        <w:rPr>
          <w:rFonts w:ascii="Arial" w:hAnsi="Arial" w:cs="Arial"/>
          <w:sz w:val="20"/>
          <w:szCs w:val="20"/>
          <w:lang w:val="ca-ES"/>
          <w14:ligatures w14:val="standardContextual"/>
        </w:rPr>
        <w:t>)</w:t>
      </w:r>
      <w:r w:rsidRPr="006B77DA">
        <w:rPr>
          <w:rFonts w:ascii="Arial" w:hAnsi="Arial" w:cs="Arial"/>
          <w:sz w:val="20"/>
          <w:szCs w:val="20"/>
          <w:lang w:val="ca-ES"/>
        </w:rPr>
        <w:t xml:space="preserve">. Especialment també perquè el paper del </w:t>
      </w:r>
      <w:r w:rsidR="00F95D87" w:rsidRPr="006B77DA">
        <w:rPr>
          <w:rFonts w:ascii="Arial" w:hAnsi="Arial" w:cs="Arial"/>
          <w:sz w:val="20"/>
          <w:szCs w:val="20"/>
          <w:lang w:val="ca-ES"/>
        </w:rPr>
        <w:t xml:space="preserve">registre </w:t>
      </w:r>
      <w:r w:rsidRPr="006B77DA">
        <w:rPr>
          <w:rFonts w:ascii="Arial" w:hAnsi="Arial" w:cs="Arial"/>
          <w:sz w:val="20"/>
          <w:szCs w:val="20"/>
          <w:lang w:val="ca-ES"/>
        </w:rPr>
        <w:t xml:space="preserve">de la </w:t>
      </w:r>
      <w:r w:rsidR="00F95D87" w:rsidRPr="006B77DA">
        <w:rPr>
          <w:rFonts w:ascii="Arial" w:hAnsi="Arial" w:cs="Arial"/>
          <w:sz w:val="20"/>
          <w:szCs w:val="20"/>
          <w:lang w:val="ca-ES"/>
        </w:rPr>
        <w:t xml:space="preserve">propietat </w:t>
      </w:r>
      <w:r w:rsidRPr="006B77DA">
        <w:rPr>
          <w:rFonts w:ascii="Arial" w:hAnsi="Arial" w:cs="Arial"/>
          <w:sz w:val="20"/>
          <w:szCs w:val="20"/>
          <w:lang w:val="ca-ES"/>
        </w:rPr>
        <w:t xml:space="preserve">és molt rellevant. </w:t>
      </w:r>
    </w:p>
  </w:footnote>
  <w:footnote w:id="4">
    <w:p w14:paraId="7F309A0D" w14:textId="28DC63D8" w:rsidR="005C655C" w:rsidRPr="006B77DA" w:rsidRDefault="005C655C" w:rsidP="00CD24DA">
      <w:pPr>
        <w:pStyle w:val="Textonotapie"/>
        <w:jc w:val="both"/>
        <w:rPr>
          <w:rFonts w:ascii="Arial" w:hAnsi="Arial" w:cs="Arial"/>
          <w:lang w:val="ca-ES"/>
        </w:rPr>
      </w:pPr>
      <w:r w:rsidRPr="006B77DA">
        <w:rPr>
          <w:rStyle w:val="Refdenotaalpie"/>
          <w:rFonts w:ascii="Arial" w:hAnsi="Arial" w:cs="Arial"/>
          <w:lang w:val="ca-ES"/>
        </w:rPr>
        <w:footnoteRef/>
      </w:r>
      <w:r w:rsidRPr="006B77DA">
        <w:rPr>
          <w:rFonts w:ascii="Arial" w:hAnsi="Arial" w:cs="Arial"/>
          <w:lang w:val="ca-ES"/>
        </w:rPr>
        <w:t xml:space="preserve"> En cas d’actuar per representació voluntària </w:t>
      </w:r>
      <w:r w:rsidR="00B113EA" w:rsidRPr="006B77DA">
        <w:rPr>
          <w:rFonts w:ascii="Arial" w:hAnsi="Arial" w:cs="Arial"/>
          <w:lang w:val="ca-ES"/>
        </w:rPr>
        <w:t>(</w:t>
      </w:r>
      <w:r w:rsidR="00E07DD7" w:rsidRPr="006B77DA">
        <w:rPr>
          <w:rFonts w:ascii="Arial" w:hAnsi="Arial" w:cs="Arial"/>
          <w:lang w:val="ca-ES"/>
        </w:rPr>
        <w:t>com a part mandatària</w:t>
      </w:r>
      <w:r w:rsidR="00B113EA" w:rsidRPr="006B77DA">
        <w:rPr>
          <w:rFonts w:ascii="Arial" w:hAnsi="Arial" w:cs="Arial"/>
          <w:lang w:val="ca-ES"/>
        </w:rPr>
        <w:t>)</w:t>
      </w:r>
      <w:r w:rsidR="00E07DD7" w:rsidRPr="006B77DA">
        <w:rPr>
          <w:rFonts w:ascii="Arial" w:hAnsi="Arial" w:cs="Arial"/>
          <w:lang w:val="ca-ES"/>
        </w:rPr>
        <w:t>,</w:t>
      </w:r>
      <w:r w:rsidR="00B113EA" w:rsidRPr="006B77DA">
        <w:rPr>
          <w:rFonts w:ascii="Arial" w:hAnsi="Arial" w:cs="Arial"/>
          <w:lang w:val="ca-ES"/>
        </w:rPr>
        <w:t xml:space="preserve"> </w:t>
      </w:r>
      <w:r w:rsidRPr="006B77DA">
        <w:rPr>
          <w:rFonts w:ascii="Arial" w:hAnsi="Arial" w:cs="Arial"/>
          <w:lang w:val="ca-ES"/>
        </w:rPr>
        <w:t>s’ha d’acreditar degudament</w:t>
      </w:r>
      <w:r w:rsidR="00613F06" w:rsidRPr="006B77DA">
        <w:rPr>
          <w:rFonts w:ascii="Arial" w:hAnsi="Arial" w:cs="Arial"/>
          <w:lang w:val="ca-ES"/>
        </w:rPr>
        <w:t xml:space="preserve"> (art. 1259,1 C</w:t>
      </w:r>
      <w:r w:rsidR="00E07DD7" w:rsidRPr="006B77DA">
        <w:rPr>
          <w:rFonts w:ascii="Arial" w:hAnsi="Arial" w:cs="Arial"/>
          <w:lang w:val="ca-ES"/>
        </w:rPr>
        <w:t>C</w:t>
      </w:r>
      <w:r w:rsidR="00613F06" w:rsidRPr="006B77DA">
        <w:rPr>
          <w:rFonts w:ascii="Arial" w:hAnsi="Arial" w:cs="Arial"/>
          <w:lang w:val="ca-ES"/>
        </w:rPr>
        <w:t>)</w:t>
      </w:r>
      <w:r w:rsidRPr="006B77DA">
        <w:rPr>
          <w:rFonts w:ascii="Arial" w:hAnsi="Arial" w:cs="Arial"/>
          <w:lang w:val="ca-ES"/>
        </w:rPr>
        <w:t>.</w:t>
      </w:r>
      <w:r w:rsidR="00B113EA" w:rsidRPr="006B77DA">
        <w:rPr>
          <w:rFonts w:ascii="Arial" w:hAnsi="Arial" w:cs="Arial"/>
          <w:lang w:val="ca-ES"/>
        </w:rPr>
        <w:t xml:space="preserve"> </w:t>
      </w:r>
    </w:p>
  </w:footnote>
  <w:footnote w:id="5">
    <w:p w14:paraId="53C6F579" w14:textId="469B5620" w:rsidR="00203C56" w:rsidRPr="006B77DA" w:rsidRDefault="00203C56" w:rsidP="00CD24DA">
      <w:pPr>
        <w:pStyle w:val="Textonotapie"/>
        <w:jc w:val="both"/>
        <w:rPr>
          <w:rFonts w:ascii="Arial" w:hAnsi="Arial" w:cs="Arial"/>
          <w:lang w:val="ca-ES"/>
        </w:rPr>
      </w:pPr>
      <w:r w:rsidRPr="006B77DA">
        <w:rPr>
          <w:rStyle w:val="Refdenotaalpie"/>
          <w:rFonts w:ascii="Arial" w:hAnsi="Arial" w:cs="Arial"/>
          <w:lang w:val="ca-ES"/>
        </w:rPr>
        <w:footnoteRef/>
      </w:r>
      <w:r w:rsidRPr="006B77DA">
        <w:rPr>
          <w:rFonts w:ascii="Arial" w:hAnsi="Arial" w:cs="Arial"/>
          <w:lang w:val="ca-ES"/>
        </w:rPr>
        <w:t xml:space="preserve"> En cas d’actuar per representació voluntària </w:t>
      </w:r>
      <w:r w:rsidR="00B113EA" w:rsidRPr="006B77DA">
        <w:rPr>
          <w:rFonts w:ascii="Arial" w:hAnsi="Arial" w:cs="Arial"/>
          <w:lang w:val="ca-ES"/>
        </w:rPr>
        <w:t>(</w:t>
      </w:r>
      <w:r w:rsidR="00E07DD7" w:rsidRPr="006B77DA">
        <w:rPr>
          <w:rFonts w:ascii="Arial" w:hAnsi="Arial" w:cs="Arial"/>
          <w:lang w:val="ca-ES"/>
        </w:rPr>
        <w:t>com a part mandatària</w:t>
      </w:r>
      <w:r w:rsidR="00B113EA" w:rsidRPr="006B77DA">
        <w:rPr>
          <w:rFonts w:ascii="Arial" w:hAnsi="Arial" w:cs="Arial"/>
          <w:lang w:val="ca-ES"/>
        </w:rPr>
        <w:t>)</w:t>
      </w:r>
      <w:r w:rsidR="00E07DD7" w:rsidRPr="006B77DA">
        <w:rPr>
          <w:rFonts w:ascii="Arial" w:hAnsi="Arial" w:cs="Arial"/>
          <w:lang w:val="ca-ES"/>
        </w:rPr>
        <w:t>,</w:t>
      </w:r>
      <w:r w:rsidR="00B113EA" w:rsidRPr="006B77DA">
        <w:rPr>
          <w:rFonts w:ascii="Arial" w:hAnsi="Arial" w:cs="Arial"/>
          <w:lang w:val="ca-ES"/>
        </w:rPr>
        <w:t xml:space="preserve"> </w:t>
      </w:r>
      <w:r w:rsidRPr="006B77DA">
        <w:rPr>
          <w:rFonts w:ascii="Arial" w:hAnsi="Arial" w:cs="Arial"/>
          <w:lang w:val="ca-ES"/>
        </w:rPr>
        <w:t>s’ha d’acreditar degudament.</w:t>
      </w:r>
      <w:r w:rsidR="00CB6C2F" w:rsidRPr="006B77DA">
        <w:rPr>
          <w:rFonts w:ascii="Arial" w:hAnsi="Arial" w:cs="Arial"/>
          <w:lang w:val="ca-ES"/>
        </w:rPr>
        <w:t xml:space="preserve"> Tractant-se de persones sense capacitat per a contractar, </w:t>
      </w:r>
      <w:r w:rsidR="00370097" w:rsidRPr="006B77DA">
        <w:rPr>
          <w:rFonts w:ascii="Arial" w:hAnsi="Arial" w:cs="Arial"/>
          <w:lang w:val="ca-ES"/>
        </w:rPr>
        <w:t>a</w:t>
      </w:r>
      <w:r w:rsidR="00B617C4" w:rsidRPr="006B77DA">
        <w:rPr>
          <w:rFonts w:ascii="Arial" w:hAnsi="Arial" w:cs="Arial"/>
          <w:lang w:val="ca-ES"/>
        </w:rPr>
        <w:t xml:space="preserve"> </w:t>
      </w:r>
      <w:r w:rsidR="003A16CE" w:rsidRPr="006B77DA">
        <w:rPr>
          <w:rFonts w:ascii="Arial" w:hAnsi="Arial" w:cs="Arial"/>
          <w:lang w:val="ca-ES"/>
        </w:rPr>
        <w:t>l</w:t>
      </w:r>
      <w:r w:rsidR="00B617C4" w:rsidRPr="006B77DA">
        <w:rPr>
          <w:rFonts w:ascii="Arial" w:hAnsi="Arial" w:cs="Arial"/>
          <w:lang w:val="ca-ES"/>
        </w:rPr>
        <w:t>’</w:t>
      </w:r>
      <w:r w:rsidR="00370097" w:rsidRPr="006B77DA">
        <w:rPr>
          <w:rFonts w:ascii="Arial" w:hAnsi="Arial" w:cs="Arial"/>
          <w:lang w:val="ca-ES"/>
        </w:rPr>
        <w:t xml:space="preserve">efecte de l’acceptació del dret d’estatge, </w:t>
      </w:r>
      <w:r w:rsidR="00CB6C2F" w:rsidRPr="006B77DA">
        <w:rPr>
          <w:rFonts w:ascii="Arial" w:hAnsi="Arial" w:cs="Arial"/>
          <w:lang w:val="ca-ES"/>
        </w:rPr>
        <w:t>s’apliquen els art</w:t>
      </w:r>
      <w:r w:rsidR="00B617C4" w:rsidRPr="006B77DA">
        <w:rPr>
          <w:rFonts w:ascii="Arial" w:hAnsi="Arial" w:cs="Arial"/>
          <w:lang w:val="ca-ES"/>
        </w:rPr>
        <w:t>icles</w:t>
      </w:r>
      <w:r w:rsidR="00CB6C2F" w:rsidRPr="006B77DA">
        <w:rPr>
          <w:rFonts w:ascii="Arial" w:hAnsi="Arial" w:cs="Arial"/>
          <w:lang w:val="ca-ES"/>
        </w:rPr>
        <w:t xml:space="preserve"> 625 i 626 C</w:t>
      </w:r>
      <w:r w:rsidR="00E07DD7" w:rsidRPr="006B77DA">
        <w:rPr>
          <w:rFonts w:ascii="Arial" w:hAnsi="Arial" w:cs="Arial"/>
          <w:lang w:val="ca-ES"/>
        </w:rPr>
        <w:t>C</w:t>
      </w:r>
      <w:r w:rsidR="00CB6C2F" w:rsidRPr="006B77DA">
        <w:rPr>
          <w:rFonts w:ascii="Arial" w:hAnsi="Arial" w:cs="Arial"/>
          <w:lang w:val="ca-ES"/>
        </w:rPr>
        <w:t>.</w:t>
      </w:r>
    </w:p>
  </w:footnote>
  <w:footnote w:id="6">
    <w:p w14:paraId="2D88A161" w14:textId="25DB91CD" w:rsidR="00066BC7" w:rsidRPr="005B5F24" w:rsidRDefault="00066BC7" w:rsidP="005B5F24">
      <w:pPr>
        <w:pStyle w:val="Textonotapie"/>
        <w:jc w:val="both"/>
        <w:rPr>
          <w:rFonts w:ascii="Arial" w:hAnsi="Arial" w:cs="Arial"/>
          <w:lang w:val="ca-ES"/>
        </w:rPr>
      </w:pPr>
      <w:r w:rsidRPr="006B77DA">
        <w:rPr>
          <w:rStyle w:val="Refdenotaalpie"/>
          <w:rFonts w:ascii="Arial" w:hAnsi="Arial" w:cs="Arial"/>
          <w:lang w:val="ca-ES"/>
        </w:rPr>
        <w:footnoteRef/>
      </w:r>
      <w:r w:rsidRPr="006B77DA">
        <w:rPr>
          <w:rFonts w:ascii="Arial" w:hAnsi="Arial" w:cs="Arial"/>
          <w:lang w:val="ca-ES"/>
        </w:rPr>
        <w:t xml:space="preserve"> Un usufructuari també podria constituir-lo però </w:t>
      </w:r>
      <w:r w:rsidR="00B617C4" w:rsidRPr="006B77DA">
        <w:rPr>
          <w:rFonts w:ascii="Arial" w:hAnsi="Arial" w:cs="Arial"/>
          <w:lang w:val="ca-ES"/>
        </w:rPr>
        <w:t xml:space="preserve">estaria </w:t>
      </w:r>
      <w:r w:rsidRPr="006B77DA">
        <w:rPr>
          <w:rFonts w:ascii="Arial" w:hAnsi="Arial" w:cs="Arial"/>
          <w:lang w:val="ca-ES"/>
        </w:rPr>
        <w:t>condicionat a la duració de l’usdefruit i</w:t>
      </w:r>
      <w:r w:rsidR="00B617C4" w:rsidRPr="006B77DA">
        <w:rPr>
          <w:rFonts w:ascii="Arial" w:hAnsi="Arial" w:cs="Arial"/>
          <w:lang w:val="ca-ES"/>
        </w:rPr>
        <w:t>,</w:t>
      </w:r>
      <w:r w:rsidRPr="006B77DA">
        <w:rPr>
          <w:rFonts w:ascii="Arial" w:hAnsi="Arial" w:cs="Arial"/>
          <w:lang w:val="ca-ES"/>
        </w:rPr>
        <w:t xml:space="preserve"> com a màxim</w:t>
      </w:r>
      <w:r w:rsidR="00B617C4" w:rsidRPr="006B77DA">
        <w:rPr>
          <w:rFonts w:ascii="Arial" w:hAnsi="Arial" w:cs="Arial"/>
          <w:lang w:val="ca-ES"/>
        </w:rPr>
        <w:t>,</w:t>
      </w:r>
      <w:r w:rsidRPr="006B77DA">
        <w:rPr>
          <w:rFonts w:ascii="Arial" w:hAnsi="Arial" w:cs="Arial"/>
          <w:lang w:val="ca-ES"/>
        </w:rPr>
        <w:t xml:space="preserve"> la duració efectiva de la vida de l’usufructuari. L’importat és tenir la lliure disposició de l’immoble als efectes de la naturalesa del dret real a constituir (art. 513.6</w:t>
      </w:r>
      <w:r w:rsidR="00B617C4" w:rsidRPr="006B77DA">
        <w:rPr>
          <w:rFonts w:ascii="Arial" w:hAnsi="Arial" w:cs="Arial"/>
          <w:lang w:val="ca-ES"/>
        </w:rPr>
        <w:t xml:space="preserve"> CC</w:t>
      </w:r>
      <w:r w:rsidRPr="006B77DA">
        <w:rPr>
          <w:rFonts w:ascii="Arial" w:hAnsi="Arial" w:cs="Arial"/>
          <w:lang w:val="ca-ES"/>
        </w:rPr>
        <w:t xml:space="preserve"> aplicable per </w:t>
      </w:r>
      <w:r w:rsidRPr="005B5F24">
        <w:rPr>
          <w:rFonts w:ascii="Arial" w:hAnsi="Arial" w:cs="Arial"/>
          <w:lang w:val="ca-ES"/>
        </w:rPr>
        <w:t>mor de l’art. 519 C</w:t>
      </w:r>
      <w:r w:rsidR="000F66B6" w:rsidRPr="005B5F24">
        <w:rPr>
          <w:rFonts w:ascii="Arial" w:hAnsi="Arial" w:cs="Arial"/>
          <w:lang w:val="ca-ES"/>
        </w:rPr>
        <w:t>C</w:t>
      </w:r>
      <w:r w:rsidRPr="005B5F24">
        <w:rPr>
          <w:rFonts w:ascii="Arial" w:hAnsi="Arial" w:cs="Arial"/>
          <w:lang w:val="ca-ES"/>
        </w:rPr>
        <w:t>).</w:t>
      </w:r>
    </w:p>
  </w:footnote>
  <w:footnote w:id="7">
    <w:p w14:paraId="10548131" w14:textId="3FA80019" w:rsidR="00790F72" w:rsidRPr="001105A9" w:rsidRDefault="00790F72" w:rsidP="001105A9">
      <w:pPr>
        <w:autoSpaceDE w:val="0"/>
        <w:autoSpaceDN w:val="0"/>
        <w:adjustRightInd w:val="0"/>
        <w:spacing w:after="0" w:line="240" w:lineRule="auto"/>
        <w:jc w:val="both"/>
        <w:rPr>
          <w:rFonts w:ascii="Arial" w:hAnsi="Arial" w:cs="Arial"/>
          <w:sz w:val="20"/>
          <w:szCs w:val="20"/>
          <w:lang w:val="ca-ES"/>
        </w:rPr>
      </w:pPr>
      <w:r w:rsidRPr="001105A9">
        <w:rPr>
          <w:rStyle w:val="Refdenotaalpie"/>
          <w:rFonts w:ascii="Arial" w:hAnsi="Arial" w:cs="Arial"/>
          <w:sz w:val="20"/>
          <w:szCs w:val="20"/>
          <w:lang w:val="ca-ES"/>
        </w:rPr>
        <w:footnoteRef/>
      </w:r>
      <w:r w:rsidRPr="001105A9">
        <w:rPr>
          <w:rFonts w:ascii="Arial" w:hAnsi="Arial" w:cs="Arial"/>
          <w:sz w:val="20"/>
          <w:szCs w:val="20"/>
          <w:lang w:val="ca-ES"/>
        </w:rPr>
        <w:t xml:space="preserve"> </w:t>
      </w:r>
      <w:r w:rsidR="005B5F24" w:rsidRPr="001105A9">
        <w:rPr>
          <w:rFonts w:ascii="Arial" w:hAnsi="Arial" w:cs="Arial"/>
          <w:sz w:val="20"/>
          <w:szCs w:val="20"/>
          <w:lang w:val="ca-ES"/>
          <w14:ligatures w14:val="standardContextual"/>
        </w:rPr>
        <w:t>Quan la convivència entre persones no és fruit d'una decisió lliure, sinó que es deriva de l'acompliment d'actes d'autonomia de la voluntat d'una tercera persona (el</w:t>
      </w:r>
      <w:r w:rsidR="001105A9" w:rsidRPr="001105A9">
        <w:rPr>
          <w:rFonts w:ascii="Arial" w:hAnsi="Arial" w:cs="Arial"/>
          <w:sz w:val="20"/>
          <w:szCs w:val="20"/>
          <w:lang w:val="ca-ES"/>
          <w14:ligatures w14:val="standardContextual"/>
        </w:rPr>
        <w:t xml:space="preserve"> </w:t>
      </w:r>
      <w:r w:rsidR="005B5F24" w:rsidRPr="001105A9">
        <w:rPr>
          <w:rFonts w:ascii="Arial" w:hAnsi="Arial" w:cs="Arial"/>
          <w:sz w:val="20"/>
          <w:szCs w:val="20"/>
          <w:lang w:val="ca-ES"/>
          <w14:ligatures w14:val="standardContextual"/>
        </w:rPr>
        <w:t>constituent), i en situacions anàlogues a l'estat de necessitat, que és la finalitat</w:t>
      </w:r>
      <w:r w:rsidR="001105A9" w:rsidRPr="001105A9">
        <w:rPr>
          <w:rFonts w:ascii="Arial" w:hAnsi="Arial" w:cs="Arial"/>
          <w:sz w:val="20"/>
          <w:szCs w:val="20"/>
          <w:lang w:val="ca-ES"/>
          <w14:ligatures w14:val="standardContextual"/>
        </w:rPr>
        <w:t xml:space="preserve"> </w:t>
      </w:r>
      <w:r w:rsidR="005B5F24" w:rsidRPr="001105A9">
        <w:rPr>
          <w:rFonts w:ascii="Arial" w:hAnsi="Arial" w:cs="Arial"/>
          <w:sz w:val="20"/>
          <w:szCs w:val="20"/>
          <w:lang w:val="ca-ES"/>
          <w14:ligatures w14:val="standardContextual"/>
        </w:rPr>
        <w:t>"</w:t>
      </w:r>
      <w:proofErr w:type="spellStart"/>
      <w:r w:rsidR="005B5F24" w:rsidRPr="001105A9">
        <w:rPr>
          <w:rFonts w:ascii="Arial" w:hAnsi="Arial" w:cs="Arial"/>
          <w:sz w:val="20"/>
          <w:szCs w:val="20"/>
          <w:lang w:val="ca-ES"/>
          <w14:ligatures w14:val="standardContextual"/>
        </w:rPr>
        <w:t>habitacional</w:t>
      </w:r>
      <w:proofErr w:type="spellEnd"/>
      <w:r w:rsidR="005B5F24" w:rsidRPr="001105A9">
        <w:rPr>
          <w:rFonts w:ascii="Arial" w:hAnsi="Arial" w:cs="Arial"/>
          <w:sz w:val="20"/>
          <w:szCs w:val="20"/>
          <w:lang w:val="ca-ES"/>
          <w14:ligatures w14:val="standardContextual"/>
        </w:rPr>
        <w:t>" que actualment se li vol donar al dret d'estatge, s'ha d'aplicar una</w:t>
      </w:r>
      <w:r w:rsidR="001105A9" w:rsidRPr="001105A9">
        <w:rPr>
          <w:rFonts w:ascii="Arial" w:hAnsi="Arial" w:cs="Arial"/>
          <w:sz w:val="20"/>
          <w:szCs w:val="20"/>
          <w:lang w:val="ca-ES"/>
          <w14:ligatures w14:val="standardContextual"/>
        </w:rPr>
        <w:t xml:space="preserve"> </w:t>
      </w:r>
      <w:r w:rsidR="005B5F24" w:rsidRPr="001105A9">
        <w:rPr>
          <w:rFonts w:ascii="Arial" w:hAnsi="Arial" w:cs="Arial"/>
          <w:sz w:val="20"/>
          <w:szCs w:val="20"/>
          <w:lang w:val="ca-ES"/>
          <w14:ligatures w14:val="standardContextual"/>
        </w:rPr>
        <w:t xml:space="preserve">analogia amb el sentit teleològic de l'article 149.2 “in </w:t>
      </w:r>
      <w:proofErr w:type="spellStart"/>
      <w:r w:rsidR="005B5F24" w:rsidRPr="001105A9">
        <w:rPr>
          <w:rFonts w:ascii="Arial" w:hAnsi="Arial" w:cs="Arial"/>
          <w:sz w:val="20"/>
          <w:szCs w:val="20"/>
          <w:lang w:val="ca-ES"/>
          <w14:ligatures w14:val="standardContextual"/>
        </w:rPr>
        <w:t>fine</w:t>
      </w:r>
      <w:proofErr w:type="spellEnd"/>
      <w:r w:rsidR="005B5F24" w:rsidRPr="001105A9">
        <w:rPr>
          <w:rFonts w:ascii="Arial" w:hAnsi="Arial" w:cs="Arial"/>
          <w:sz w:val="20"/>
          <w:szCs w:val="20"/>
          <w:lang w:val="ca-ES"/>
          <w14:ligatures w14:val="standardContextual"/>
        </w:rPr>
        <w:t>” del Codi Civil.</w:t>
      </w:r>
      <w:r w:rsidR="001105A9" w:rsidRPr="001105A9">
        <w:rPr>
          <w:rFonts w:ascii="Arial" w:hAnsi="Arial" w:cs="Arial"/>
          <w:sz w:val="20"/>
          <w:szCs w:val="20"/>
          <w:lang w:val="ca-ES"/>
          <w14:ligatures w14:val="standardContextual"/>
        </w:rPr>
        <w:t xml:space="preserve"> </w:t>
      </w:r>
      <w:r w:rsidR="005B5F24" w:rsidRPr="001105A9">
        <w:rPr>
          <w:rFonts w:ascii="Arial" w:hAnsi="Arial" w:cs="Arial"/>
          <w:sz w:val="20"/>
          <w:szCs w:val="20"/>
          <w:lang w:val="ca-ES"/>
          <w14:ligatures w14:val="standardContextual"/>
        </w:rPr>
        <w:t>Aquesta interpretació té com a objectiu evitar que una persona econòmicament,</w:t>
      </w:r>
      <w:r w:rsidR="001105A9" w:rsidRPr="001105A9">
        <w:rPr>
          <w:rFonts w:ascii="Arial" w:hAnsi="Arial" w:cs="Arial"/>
          <w:sz w:val="20"/>
          <w:szCs w:val="20"/>
          <w:lang w:val="ca-ES"/>
          <w14:ligatures w14:val="standardContextual"/>
        </w:rPr>
        <w:t xml:space="preserve"> </w:t>
      </w:r>
      <w:r w:rsidR="005B5F24" w:rsidRPr="001105A9">
        <w:rPr>
          <w:rFonts w:ascii="Arial" w:hAnsi="Arial" w:cs="Arial"/>
          <w:sz w:val="20"/>
          <w:szCs w:val="20"/>
          <w:lang w:val="ca-ES"/>
          <w14:ligatures w14:val="standardContextual"/>
        </w:rPr>
        <w:t>socialment o psíquicament vulnerable es vegi obligada a conviure i compartir espais</w:t>
      </w:r>
      <w:r w:rsidR="001105A9" w:rsidRPr="001105A9">
        <w:rPr>
          <w:rFonts w:ascii="Arial" w:hAnsi="Arial" w:cs="Arial"/>
          <w:sz w:val="20"/>
          <w:szCs w:val="20"/>
          <w:lang w:val="ca-ES"/>
          <w14:ligatures w14:val="standardContextual"/>
        </w:rPr>
        <w:t xml:space="preserve"> </w:t>
      </w:r>
      <w:r w:rsidR="005B5F24" w:rsidRPr="001105A9">
        <w:rPr>
          <w:rFonts w:ascii="Arial" w:hAnsi="Arial" w:cs="Arial"/>
          <w:sz w:val="20"/>
          <w:szCs w:val="20"/>
          <w:lang w:val="ca-ES"/>
          <w14:ligatures w14:val="standardContextual"/>
        </w:rPr>
        <w:t>comuns amb altres, amb el risc que això suposi per a la seva integritat física i moral,</w:t>
      </w:r>
      <w:r w:rsidR="001105A9" w:rsidRPr="001105A9">
        <w:rPr>
          <w:rFonts w:ascii="Arial" w:hAnsi="Arial" w:cs="Arial"/>
          <w:sz w:val="20"/>
          <w:szCs w:val="20"/>
          <w:lang w:val="ca-ES"/>
          <w14:ligatures w14:val="standardContextual"/>
        </w:rPr>
        <w:t xml:space="preserve"> </w:t>
      </w:r>
      <w:r w:rsidR="005B5F24" w:rsidRPr="001105A9">
        <w:rPr>
          <w:rFonts w:ascii="Arial" w:hAnsi="Arial" w:cs="Arial"/>
          <w:sz w:val="20"/>
          <w:szCs w:val="20"/>
          <w:lang w:val="ca-ES"/>
          <w14:ligatures w14:val="standardContextual"/>
        </w:rPr>
        <w:t>així com per al seu dret a la intimitat. Un exemple que il·lustra aquesta aplicació és la</w:t>
      </w:r>
      <w:r w:rsidR="001105A9" w:rsidRPr="001105A9">
        <w:rPr>
          <w:rFonts w:ascii="Arial" w:hAnsi="Arial" w:cs="Arial"/>
          <w:sz w:val="20"/>
          <w:szCs w:val="20"/>
          <w:lang w:val="ca-ES"/>
          <w14:ligatures w14:val="standardContextual"/>
        </w:rPr>
        <w:t xml:space="preserve"> </w:t>
      </w:r>
      <w:r w:rsidR="005B5F24" w:rsidRPr="001105A9">
        <w:rPr>
          <w:rFonts w:ascii="Arial" w:hAnsi="Arial" w:cs="Arial"/>
          <w:sz w:val="20"/>
          <w:szCs w:val="20"/>
          <w:lang w:val="ca-ES"/>
          <w14:ligatures w14:val="standardContextual"/>
        </w:rPr>
        <w:t>Sentència de l'Audiència Provincial de Madrid, Secció 14.ª, de 21 de juliol de 2014.</w:t>
      </w:r>
    </w:p>
  </w:footnote>
  <w:footnote w:id="8">
    <w:p w14:paraId="4755760A" w14:textId="6965BCD5" w:rsidR="00EA5310" w:rsidRPr="006B77DA" w:rsidRDefault="00EA5310" w:rsidP="00CD24DA">
      <w:pPr>
        <w:pStyle w:val="Textonotapie"/>
        <w:jc w:val="both"/>
        <w:rPr>
          <w:rFonts w:ascii="Arial" w:hAnsi="Arial" w:cs="Arial"/>
          <w:lang w:val="ca-ES"/>
        </w:rPr>
      </w:pPr>
      <w:r w:rsidRPr="006B77DA">
        <w:rPr>
          <w:rStyle w:val="Refdenotaalpie"/>
          <w:rFonts w:ascii="Arial" w:hAnsi="Arial" w:cs="Arial"/>
          <w:lang w:val="ca-ES"/>
        </w:rPr>
        <w:footnoteRef/>
      </w:r>
      <w:r w:rsidRPr="006B77DA">
        <w:rPr>
          <w:rFonts w:ascii="Arial" w:hAnsi="Arial" w:cs="Arial"/>
          <w:lang w:val="ca-ES"/>
        </w:rPr>
        <w:t xml:space="preserve"> Art</w:t>
      </w:r>
      <w:r w:rsidR="00D704D3" w:rsidRPr="006B77DA">
        <w:rPr>
          <w:rFonts w:ascii="Arial" w:hAnsi="Arial" w:cs="Arial"/>
          <w:lang w:val="ca-ES"/>
        </w:rPr>
        <w:t>icles</w:t>
      </w:r>
      <w:r w:rsidRPr="006B77DA">
        <w:rPr>
          <w:rFonts w:ascii="Arial" w:hAnsi="Arial" w:cs="Arial"/>
          <w:lang w:val="ca-ES"/>
        </w:rPr>
        <w:t xml:space="preserve"> 1255</w:t>
      </w:r>
      <w:r w:rsidR="00D95CFA" w:rsidRPr="006B77DA">
        <w:rPr>
          <w:rFonts w:ascii="Arial" w:hAnsi="Arial" w:cs="Arial"/>
          <w:lang w:val="ca-ES"/>
        </w:rPr>
        <w:t xml:space="preserve">, </w:t>
      </w:r>
      <w:r w:rsidR="006333B7" w:rsidRPr="006B77DA">
        <w:rPr>
          <w:rFonts w:ascii="Arial" w:hAnsi="Arial" w:cs="Arial"/>
          <w:lang w:val="ca-ES"/>
        </w:rPr>
        <w:t>523</w:t>
      </w:r>
      <w:r w:rsidR="00D95CFA" w:rsidRPr="006B77DA">
        <w:rPr>
          <w:rFonts w:ascii="Arial" w:hAnsi="Arial" w:cs="Arial"/>
          <w:lang w:val="ca-ES"/>
        </w:rPr>
        <w:t xml:space="preserve">, </w:t>
      </w:r>
      <w:r w:rsidR="003650D2" w:rsidRPr="006B77DA">
        <w:rPr>
          <w:rFonts w:ascii="Arial" w:hAnsi="Arial" w:cs="Arial"/>
          <w:lang w:val="ca-ES"/>
        </w:rPr>
        <w:t>528</w:t>
      </w:r>
      <w:r w:rsidR="00D95CFA" w:rsidRPr="006B77DA">
        <w:rPr>
          <w:rFonts w:ascii="Arial" w:hAnsi="Arial" w:cs="Arial"/>
          <w:lang w:val="ca-ES"/>
        </w:rPr>
        <w:t xml:space="preserve"> i</w:t>
      </w:r>
      <w:r w:rsidR="00481A72" w:rsidRPr="006B77DA">
        <w:rPr>
          <w:rFonts w:ascii="Arial" w:hAnsi="Arial" w:cs="Arial"/>
          <w:lang w:val="ca-ES"/>
        </w:rPr>
        <w:t xml:space="preserve"> 470 C</w:t>
      </w:r>
      <w:r w:rsidR="00D704D3" w:rsidRPr="006B77DA">
        <w:rPr>
          <w:rFonts w:ascii="Arial" w:hAnsi="Arial" w:cs="Arial"/>
          <w:lang w:val="ca-ES"/>
        </w:rPr>
        <w:t>C</w:t>
      </w:r>
      <w:r w:rsidR="00481A72" w:rsidRPr="006B77DA">
        <w:rPr>
          <w:rFonts w:ascii="Arial" w:hAnsi="Arial" w:cs="Arial"/>
          <w:lang w:val="ca-ES"/>
        </w:rPr>
        <w:t xml:space="preserve">. </w:t>
      </w:r>
    </w:p>
  </w:footnote>
  <w:footnote w:id="9">
    <w:p w14:paraId="6F659348" w14:textId="32FD41AA" w:rsidR="00AC666F" w:rsidRPr="006B77DA" w:rsidRDefault="00AC666F" w:rsidP="00CD24DA">
      <w:pPr>
        <w:pStyle w:val="Textonotapie"/>
        <w:jc w:val="both"/>
        <w:rPr>
          <w:rFonts w:ascii="Arial" w:hAnsi="Arial" w:cs="Arial"/>
          <w:lang w:val="ca-ES"/>
        </w:rPr>
      </w:pPr>
      <w:r w:rsidRPr="006B77DA">
        <w:rPr>
          <w:rStyle w:val="Refdenotaalpie"/>
          <w:rFonts w:ascii="Arial" w:hAnsi="Arial" w:cs="Arial"/>
          <w:lang w:val="ca-ES"/>
        </w:rPr>
        <w:footnoteRef/>
      </w:r>
      <w:r w:rsidRPr="006B77DA">
        <w:rPr>
          <w:rFonts w:ascii="Arial" w:hAnsi="Arial" w:cs="Arial"/>
          <w:lang w:val="ca-ES"/>
        </w:rPr>
        <w:t xml:space="preserve"> No hi ha problema per </w:t>
      </w:r>
      <w:r w:rsidR="00AD3D01" w:rsidRPr="006B77DA">
        <w:rPr>
          <w:rFonts w:ascii="Arial" w:hAnsi="Arial" w:cs="Arial"/>
          <w:lang w:val="ca-ES"/>
        </w:rPr>
        <w:t xml:space="preserve">considerar </w:t>
      </w:r>
      <w:r w:rsidRPr="006B77DA">
        <w:rPr>
          <w:rFonts w:ascii="Arial" w:hAnsi="Arial" w:cs="Arial"/>
          <w:lang w:val="ca-ES"/>
        </w:rPr>
        <w:t xml:space="preserve">el costum com </w:t>
      </w:r>
      <w:r w:rsidR="00AD3D01" w:rsidRPr="006B77DA">
        <w:rPr>
          <w:rFonts w:ascii="Arial" w:hAnsi="Arial" w:cs="Arial"/>
          <w:lang w:val="ca-ES"/>
        </w:rPr>
        <w:t xml:space="preserve">a </w:t>
      </w:r>
      <w:r w:rsidRPr="006B77DA">
        <w:rPr>
          <w:rFonts w:ascii="Arial" w:hAnsi="Arial" w:cs="Arial"/>
          <w:lang w:val="ca-ES"/>
        </w:rPr>
        <w:t>element interpretatiu</w:t>
      </w:r>
      <w:r w:rsidR="00AD3D01" w:rsidRPr="006B77DA">
        <w:rPr>
          <w:rFonts w:ascii="Arial" w:hAnsi="Arial" w:cs="Arial"/>
          <w:lang w:val="ca-ES"/>
        </w:rPr>
        <w:t>, segons l’</w:t>
      </w:r>
      <w:r w:rsidRPr="006B77DA">
        <w:rPr>
          <w:rFonts w:ascii="Arial" w:hAnsi="Arial" w:cs="Arial"/>
          <w:lang w:val="ca-ES"/>
        </w:rPr>
        <w:t>art. 1.3</w:t>
      </w:r>
      <w:r w:rsidR="00AD3D01" w:rsidRPr="006B77DA">
        <w:rPr>
          <w:rFonts w:ascii="Arial" w:hAnsi="Arial" w:cs="Arial"/>
          <w:lang w:val="ca-ES"/>
        </w:rPr>
        <w:t>.</w:t>
      </w:r>
      <w:r w:rsidR="002B61BD" w:rsidRPr="006B77DA">
        <w:rPr>
          <w:rFonts w:ascii="Arial" w:hAnsi="Arial" w:cs="Arial"/>
          <w:lang w:val="ca-ES"/>
        </w:rPr>
        <w:t xml:space="preserve">4ª </w:t>
      </w:r>
      <w:r w:rsidR="00AD3D01" w:rsidRPr="006B77DA">
        <w:rPr>
          <w:rFonts w:ascii="Arial" w:hAnsi="Arial" w:cs="Arial"/>
          <w:lang w:val="ca-ES"/>
        </w:rPr>
        <w:t xml:space="preserve">de la </w:t>
      </w:r>
      <w:hyperlink r:id="rId1" w:history="1">
        <w:r w:rsidR="002B61BD" w:rsidRPr="006B77DA">
          <w:rPr>
            <w:rStyle w:val="Hipervnculo"/>
            <w:rFonts w:ascii="Arial" w:hAnsi="Arial" w:cs="Arial"/>
            <w:color w:val="0070C0"/>
            <w:lang w:val="ca-ES"/>
          </w:rPr>
          <w:t>Compilaci</w:t>
        </w:r>
        <w:r w:rsidR="000F10BA" w:rsidRPr="006B77DA">
          <w:rPr>
            <w:rStyle w:val="Hipervnculo"/>
            <w:rFonts w:ascii="Arial" w:hAnsi="Arial" w:cs="Arial"/>
            <w:color w:val="0070C0"/>
            <w:lang w:val="ca-ES"/>
          </w:rPr>
          <w:t>ó balear</w:t>
        </w:r>
      </w:hyperlink>
      <w:r w:rsidR="001E66D6" w:rsidRPr="006B77DA">
        <w:rPr>
          <w:rFonts w:ascii="Arial" w:hAnsi="Arial" w:cs="Arial"/>
          <w:lang w:val="ca-ES"/>
        </w:rPr>
        <w:t xml:space="preserve"> (com</w:t>
      </w:r>
      <w:r w:rsidR="00656B96" w:rsidRPr="006B77DA">
        <w:rPr>
          <w:rFonts w:ascii="Arial" w:hAnsi="Arial" w:cs="Arial"/>
          <w:lang w:val="ca-ES"/>
        </w:rPr>
        <w:t xml:space="preserve"> a</w:t>
      </w:r>
      <w:r w:rsidR="001E66D6" w:rsidRPr="006B77DA">
        <w:rPr>
          <w:rFonts w:ascii="Arial" w:hAnsi="Arial" w:cs="Arial"/>
          <w:lang w:val="ca-ES"/>
        </w:rPr>
        <w:t xml:space="preserve"> </w:t>
      </w:r>
      <w:r w:rsidR="00A30A22" w:rsidRPr="006B77DA">
        <w:rPr>
          <w:rFonts w:ascii="Arial" w:hAnsi="Arial" w:cs="Arial"/>
          <w:lang w:val="ca-ES"/>
        </w:rPr>
        <w:t>interpretació</w:t>
      </w:r>
      <w:r w:rsidR="001E66D6" w:rsidRPr="006B77DA">
        <w:rPr>
          <w:rFonts w:ascii="Arial" w:hAnsi="Arial" w:cs="Arial"/>
          <w:lang w:val="ca-ES"/>
        </w:rPr>
        <w:t xml:space="preserve"> d’una institució històrica)</w:t>
      </w:r>
      <w:r w:rsidR="002B61BD" w:rsidRPr="006B77DA">
        <w:rPr>
          <w:rFonts w:ascii="Arial" w:hAnsi="Arial" w:cs="Arial"/>
          <w:lang w:val="ca-ES"/>
        </w:rPr>
        <w:t xml:space="preserve">. Per contra, el costum com a font reguladora ha de </w:t>
      </w:r>
      <w:r w:rsidR="00A30A22" w:rsidRPr="006B77DA">
        <w:rPr>
          <w:rFonts w:ascii="Arial" w:hAnsi="Arial" w:cs="Arial"/>
          <w:lang w:val="ca-ES"/>
        </w:rPr>
        <w:t>sotmetre’s</w:t>
      </w:r>
      <w:r w:rsidR="002B61BD" w:rsidRPr="006B77DA">
        <w:rPr>
          <w:rFonts w:ascii="Arial" w:hAnsi="Arial" w:cs="Arial"/>
          <w:lang w:val="ca-ES"/>
        </w:rPr>
        <w:t xml:space="preserve"> als requisits genèrics d</w:t>
      </w:r>
      <w:r w:rsidR="00656B96" w:rsidRPr="006B77DA">
        <w:rPr>
          <w:rFonts w:ascii="Arial" w:hAnsi="Arial" w:cs="Arial"/>
          <w:lang w:val="ca-ES"/>
        </w:rPr>
        <w:t>’</w:t>
      </w:r>
      <w:r w:rsidR="00A30A22" w:rsidRPr="006B77DA">
        <w:rPr>
          <w:rFonts w:ascii="Arial" w:hAnsi="Arial" w:cs="Arial"/>
          <w:lang w:val="ca-ES"/>
        </w:rPr>
        <w:t>al·legació</w:t>
      </w:r>
      <w:r w:rsidR="00E4796D" w:rsidRPr="006B77DA">
        <w:rPr>
          <w:rFonts w:ascii="Arial" w:hAnsi="Arial" w:cs="Arial"/>
          <w:lang w:val="ca-ES"/>
        </w:rPr>
        <w:t xml:space="preserve">, prova i vigència </w:t>
      </w:r>
      <w:r w:rsidR="00656B96" w:rsidRPr="006B77DA">
        <w:rPr>
          <w:rFonts w:ascii="Arial" w:hAnsi="Arial" w:cs="Arial"/>
          <w:lang w:val="ca-ES"/>
        </w:rPr>
        <w:t>(</w:t>
      </w:r>
      <w:r w:rsidR="00E4796D" w:rsidRPr="006B77DA">
        <w:rPr>
          <w:rFonts w:ascii="Arial" w:hAnsi="Arial" w:cs="Arial"/>
          <w:lang w:val="ca-ES"/>
        </w:rPr>
        <w:t>art. 1.3 C</w:t>
      </w:r>
      <w:r w:rsidR="00656B96" w:rsidRPr="006B77DA">
        <w:rPr>
          <w:rFonts w:ascii="Arial" w:hAnsi="Arial" w:cs="Arial"/>
          <w:lang w:val="ca-ES"/>
        </w:rPr>
        <w:t>C)</w:t>
      </w:r>
      <w:r w:rsidR="00E4796D" w:rsidRPr="006B77DA">
        <w:rPr>
          <w:rFonts w:ascii="Arial" w:hAnsi="Arial" w:cs="Arial"/>
          <w:lang w:val="ca-ES"/>
        </w:rPr>
        <w:t>.</w:t>
      </w:r>
    </w:p>
  </w:footnote>
  <w:footnote w:id="10">
    <w:p w14:paraId="3E657F2D" w14:textId="18592396" w:rsidR="005B563D" w:rsidRPr="006B77DA" w:rsidRDefault="005B563D" w:rsidP="005B563D">
      <w:pPr>
        <w:spacing w:after="0" w:line="240" w:lineRule="auto"/>
        <w:jc w:val="both"/>
        <w:rPr>
          <w:rFonts w:ascii="Arial" w:hAnsi="Arial" w:cs="Arial"/>
          <w:i/>
          <w:sz w:val="20"/>
          <w:szCs w:val="20"/>
          <w:lang w:val="ca-ES"/>
        </w:rPr>
      </w:pPr>
      <w:r w:rsidRPr="006B77DA">
        <w:rPr>
          <w:rStyle w:val="Refdenotaalpie"/>
          <w:rFonts w:ascii="Arial" w:hAnsi="Arial" w:cs="Arial"/>
          <w:sz w:val="20"/>
          <w:szCs w:val="20"/>
          <w:lang w:val="ca-ES"/>
        </w:rPr>
        <w:footnoteRef/>
      </w:r>
      <w:r w:rsidRPr="006B77DA">
        <w:rPr>
          <w:rFonts w:ascii="Arial" w:hAnsi="Arial" w:cs="Arial"/>
          <w:sz w:val="20"/>
          <w:szCs w:val="20"/>
          <w:lang w:val="ca-ES"/>
        </w:rPr>
        <w:t xml:space="preserve"> </w:t>
      </w:r>
      <w:r w:rsidR="002601AF" w:rsidRPr="006B77DA">
        <w:rPr>
          <w:rFonts w:ascii="Arial" w:hAnsi="Arial" w:cs="Arial"/>
          <w:sz w:val="20"/>
          <w:szCs w:val="20"/>
          <w:lang w:val="ca-ES"/>
        </w:rPr>
        <w:t xml:space="preserve">Amb relació al </w:t>
      </w:r>
      <w:r w:rsidRPr="006B77DA">
        <w:rPr>
          <w:rFonts w:ascii="Arial" w:hAnsi="Arial" w:cs="Arial"/>
          <w:sz w:val="20"/>
          <w:szCs w:val="20"/>
          <w:lang w:val="ca-ES"/>
        </w:rPr>
        <w:t xml:space="preserve">contingut del Codi civil espanyol </w:t>
      </w:r>
      <w:r w:rsidR="002601AF" w:rsidRPr="006B77DA">
        <w:rPr>
          <w:rFonts w:ascii="Arial" w:hAnsi="Arial" w:cs="Arial"/>
          <w:sz w:val="20"/>
          <w:szCs w:val="20"/>
          <w:lang w:val="ca-ES"/>
        </w:rPr>
        <w:t xml:space="preserve">al qual </w:t>
      </w:r>
      <w:r w:rsidRPr="006B77DA">
        <w:rPr>
          <w:rFonts w:ascii="Arial" w:hAnsi="Arial" w:cs="Arial"/>
          <w:sz w:val="20"/>
          <w:szCs w:val="20"/>
          <w:lang w:val="ca-ES"/>
        </w:rPr>
        <w:t>remet l’art</w:t>
      </w:r>
      <w:r w:rsidR="002601AF" w:rsidRPr="006B77DA">
        <w:rPr>
          <w:rFonts w:ascii="Arial" w:hAnsi="Arial" w:cs="Arial"/>
          <w:sz w:val="20"/>
          <w:szCs w:val="20"/>
          <w:lang w:val="ca-ES"/>
        </w:rPr>
        <w:t>icle</w:t>
      </w:r>
      <w:r w:rsidRPr="006B77DA">
        <w:rPr>
          <w:rFonts w:ascii="Arial" w:hAnsi="Arial" w:cs="Arial"/>
          <w:sz w:val="20"/>
          <w:szCs w:val="20"/>
          <w:lang w:val="ca-ES"/>
        </w:rPr>
        <w:t xml:space="preserve"> 54</w:t>
      </w:r>
      <w:r w:rsidR="002601AF" w:rsidRPr="006B77DA">
        <w:rPr>
          <w:rFonts w:ascii="Arial" w:hAnsi="Arial" w:cs="Arial"/>
          <w:sz w:val="20"/>
          <w:szCs w:val="20"/>
          <w:lang w:val="ca-ES"/>
        </w:rPr>
        <w:t xml:space="preserve"> de la</w:t>
      </w:r>
      <w:r w:rsidRPr="006B77DA">
        <w:rPr>
          <w:rFonts w:ascii="Arial" w:hAnsi="Arial" w:cs="Arial"/>
          <w:sz w:val="20"/>
          <w:szCs w:val="20"/>
          <w:lang w:val="ca-ES"/>
        </w:rPr>
        <w:t xml:space="preserve"> </w:t>
      </w:r>
      <w:hyperlink r:id="rId2" w:history="1">
        <w:r w:rsidR="002601AF" w:rsidRPr="006B77DA">
          <w:rPr>
            <w:rStyle w:val="Hipervnculo"/>
            <w:rFonts w:ascii="Arial" w:hAnsi="Arial" w:cs="Arial"/>
            <w:color w:val="0070C0"/>
            <w:sz w:val="20"/>
            <w:szCs w:val="20"/>
            <w:lang w:val="ca-ES"/>
          </w:rPr>
          <w:t>Compilació balear</w:t>
        </w:r>
      </w:hyperlink>
      <w:r w:rsidRPr="006B77DA">
        <w:rPr>
          <w:rFonts w:ascii="Arial" w:hAnsi="Arial" w:cs="Arial"/>
          <w:sz w:val="20"/>
          <w:szCs w:val="20"/>
          <w:lang w:val="ca-ES"/>
        </w:rPr>
        <w:t xml:space="preserve">, </w:t>
      </w:r>
      <w:r w:rsidR="002601AF" w:rsidRPr="006B77DA">
        <w:rPr>
          <w:rFonts w:ascii="Arial" w:hAnsi="Arial" w:cs="Arial"/>
          <w:sz w:val="20"/>
          <w:szCs w:val="20"/>
          <w:lang w:val="ca-ES"/>
        </w:rPr>
        <w:t>vegeu</w:t>
      </w:r>
      <w:r w:rsidRPr="006B77DA">
        <w:rPr>
          <w:rFonts w:ascii="Arial" w:hAnsi="Arial" w:cs="Arial"/>
          <w:sz w:val="20"/>
          <w:szCs w:val="20"/>
          <w:lang w:val="ca-ES"/>
        </w:rPr>
        <w:t xml:space="preserve">: </w:t>
      </w:r>
      <w:r w:rsidR="00EA0D2B" w:rsidRPr="006B77DA">
        <w:rPr>
          <w:rFonts w:ascii="Arial" w:hAnsi="Arial" w:cs="Arial"/>
          <w:sz w:val="20"/>
          <w:szCs w:val="20"/>
          <w:lang w:val="ca-ES"/>
        </w:rPr>
        <w:t>“</w:t>
      </w:r>
      <w:r w:rsidRPr="006B77DA">
        <w:rPr>
          <w:rFonts w:ascii="Arial" w:eastAsia="Times New Roman" w:hAnsi="Arial" w:cs="Arial"/>
          <w:i/>
          <w:iCs/>
          <w:sz w:val="20"/>
          <w:szCs w:val="20"/>
          <w:lang w:val="ca-ES"/>
        </w:rPr>
        <w:t xml:space="preserve">Disposició </w:t>
      </w:r>
      <w:r w:rsidR="00EA0D2B" w:rsidRPr="006B77DA">
        <w:rPr>
          <w:rFonts w:ascii="Arial" w:eastAsia="Times New Roman" w:hAnsi="Arial" w:cs="Arial"/>
          <w:i/>
          <w:iCs/>
          <w:sz w:val="20"/>
          <w:szCs w:val="20"/>
          <w:lang w:val="ca-ES"/>
        </w:rPr>
        <w:t>final segona.</w:t>
      </w:r>
      <w:r w:rsidRPr="006B77DA">
        <w:rPr>
          <w:rFonts w:ascii="Arial" w:eastAsia="Times New Roman" w:hAnsi="Arial" w:cs="Arial"/>
          <w:i/>
          <w:iCs/>
          <w:sz w:val="20"/>
          <w:szCs w:val="20"/>
          <w:lang w:val="ca-ES"/>
        </w:rPr>
        <w:t xml:space="preserve"> </w:t>
      </w:r>
      <w:r w:rsidRPr="006B77DA">
        <w:rPr>
          <w:rFonts w:ascii="Arial" w:hAnsi="Arial" w:cs="Arial"/>
          <w:i/>
          <w:sz w:val="20"/>
          <w:szCs w:val="20"/>
          <w:lang w:val="ca-ES"/>
        </w:rPr>
        <w:t>Les remissions que aquesta Compilació fa a les disposicions del Codi civil s’entenen fetes a la redacció vigent a l’entrada en vigor del Text refós aprovat pel Decret legislatiu 79/1990, de 6 de setembre, excepte les modificacions posteriors, respecte de les quals les remissions que aquestes facin al Codi civil s’entenen fetes a la redacció vigent a l’entrada en vigor de cada llei de modificació</w:t>
      </w:r>
      <w:r w:rsidR="00EA0D2B" w:rsidRPr="006B77DA">
        <w:rPr>
          <w:rFonts w:ascii="Arial" w:hAnsi="Arial" w:cs="Arial"/>
          <w:i/>
          <w:sz w:val="20"/>
          <w:szCs w:val="20"/>
          <w:lang w:val="ca-ES"/>
        </w:rPr>
        <w:t>”</w:t>
      </w:r>
      <w:r w:rsidRPr="006B77DA">
        <w:rPr>
          <w:rFonts w:ascii="Arial" w:hAnsi="Arial" w:cs="Arial"/>
          <w:i/>
          <w:sz w:val="20"/>
          <w:szCs w:val="20"/>
          <w:lang w:val="ca-ES"/>
        </w:rPr>
        <w:t xml:space="preserve">. </w:t>
      </w:r>
    </w:p>
  </w:footnote>
  <w:footnote w:id="11">
    <w:p w14:paraId="02AB7E1B" w14:textId="58682A5A" w:rsidR="001E66D6" w:rsidRPr="006B77DA" w:rsidRDefault="001E66D6" w:rsidP="00CD24DA">
      <w:pPr>
        <w:spacing w:after="0" w:line="240" w:lineRule="auto"/>
        <w:jc w:val="both"/>
        <w:rPr>
          <w:rFonts w:ascii="Arial" w:hAnsi="Arial" w:cs="Arial"/>
          <w:i/>
          <w:sz w:val="20"/>
          <w:szCs w:val="20"/>
          <w:lang w:val="ca-ES"/>
        </w:rPr>
      </w:pPr>
      <w:r w:rsidRPr="006B77DA">
        <w:rPr>
          <w:rStyle w:val="Refdenotaalpie"/>
          <w:rFonts w:ascii="Arial" w:hAnsi="Arial" w:cs="Arial"/>
          <w:sz w:val="20"/>
          <w:szCs w:val="20"/>
          <w:lang w:val="ca-ES"/>
        </w:rPr>
        <w:footnoteRef/>
      </w:r>
      <w:r w:rsidRPr="006B77DA">
        <w:rPr>
          <w:rFonts w:ascii="Arial" w:hAnsi="Arial" w:cs="Arial"/>
          <w:sz w:val="20"/>
          <w:szCs w:val="20"/>
          <w:lang w:val="ca-ES"/>
        </w:rPr>
        <w:t xml:space="preserve"> </w:t>
      </w:r>
      <w:r w:rsidR="00E558AD" w:rsidRPr="006B77DA">
        <w:rPr>
          <w:rFonts w:ascii="Arial" w:hAnsi="Arial" w:cs="Arial"/>
          <w:sz w:val="20"/>
          <w:szCs w:val="20"/>
          <w:lang w:val="ca-ES"/>
        </w:rPr>
        <w:t>Ve</w:t>
      </w:r>
      <w:r w:rsidR="005E297C" w:rsidRPr="006B77DA">
        <w:rPr>
          <w:rFonts w:ascii="Arial" w:hAnsi="Arial" w:cs="Arial"/>
          <w:sz w:val="20"/>
          <w:szCs w:val="20"/>
          <w:lang w:val="ca-ES"/>
        </w:rPr>
        <w:t>geu</w:t>
      </w:r>
      <w:r w:rsidR="00E558AD" w:rsidRPr="006B77DA">
        <w:rPr>
          <w:rFonts w:ascii="Arial" w:hAnsi="Arial" w:cs="Arial"/>
          <w:sz w:val="20"/>
          <w:szCs w:val="20"/>
          <w:lang w:val="ca-ES"/>
        </w:rPr>
        <w:t xml:space="preserve"> </w:t>
      </w:r>
      <w:r w:rsidR="005E297C" w:rsidRPr="006B77DA">
        <w:rPr>
          <w:rFonts w:ascii="Arial" w:hAnsi="Arial" w:cs="Arial"/>
          <w:sz w:val="20"/>
          <w:szCs w:val="20"/>
          <w:lang w:val="ca-ES"/>
        </w:rPr>
        <w:t>l’</w:t>
      </w:r>
      <w:r w:rsidR="00E558AD" w:rsidRPr="006B77DA">
        <w:rPr>
          <w:rFonts w:ascii="Arial" w:hAnsi="Arial" w:cs="Arial"/>
          <w:sz w:val="20"/>
          <w:szCs w:val="20"/>
          <w:lang w:val="ca-ES"/>
        </w:rPr>
        <w:t>a</w:t>
      </w:r>
      <w:r w:rsidRPr="006B77DA">
        <w:rPr>
          <w:rFonts w:ascii="Arial" w:hAnsi="Arial" w:cs="Arial"/>
          <w:sz w:val="20"/>
          <w:szCs w:val="20"/>
          <w:lang w:val="ca-ES"/>
        </w:rPr>
        <w:t>rt</w:t>
      </w:r>
      <w:r w:rsidR="005E297C" w:rsidRPr="006B77DA">
        <w:rPr>
          <w:rFonts w:ascii="Arial" w:hAnsi="Arial" w:cs="Arial"/>
          <w:sz w:val="20"/>
          <w:szCs w:val="20"/>
          <w:lang w:val="ca-ES"/>
        </w:rPr>
        <w:t>icle</w:t>
      </w:r>
      <w:r w:rsidRPr="006B77DA">
        <w:rPr>
          <w:rFonts w:ascii="Arial" w:hAnsi="Arial" w:cs="Arial"/>
          <w:sz w:val="20"/>
          <w:szCs w:val="20"/>
          <w:lang w:val="ca-ES"/>
        </w:rPr>
        <w:t xml:space="preserve"> 1.3.5</w:t>
      </w:r>
      <w:r w:rsidR="00E558AD" w:rsidRPr="006B77DA">
        <w:rPr>
          <w:rFonts w:ascii="Arial" w:hAnsi="Arial" w:cs="Arial"/>
          <w:sz w:val="20"/>
          <w:szCs w:val="20"/>
          <w:lang w:val="ca-ES"/>
        </w:rPr>
        <w:t>è</w:t>
      </w:r>
      <w:r w:rsidR="005E297C" w:rsidRPr="006B77DA">
        <w:rPr>
          <w:rFonts w:ascii="Arial" w:hAnsi="Arial" w:cs="Arial"/>
          <w:sz w:val="20"/>
          <w:szCs w:val="20"/>
          <w:lang w:val="ca-ES"/>
        </w:rPr>
        <w:t xml:space="preserve"> de la </w:t>
      </w:r>
      <w:hyperlink r:id="rId3" w:history="1">
        <w:r w:rsidR="005E297C" w:rsidRPr="006B77DA">
          <w:rPr>
            <w:rStyle w:val="Hipervnculo"/>
            <w:rFonts w:ascii="Arial" w:hAnsi="Arial" w:cs="Arial"/>
            <w:color w:val="0070C0"/>
            <w:sz w:val="20"/>
            <w:szCs w:val="20"/>
            <w:lang w:val="ca-ES"/>
          </w:rPr>
          <w:t>Compilació balear</w:t>
        </w:r>
      </w:hyperlink>
      <w:r w:rsidRPr="006B77DA">
        <w:rPr>
          <w:rFonts w:ascii="Arial" w:hAnsi="Arial" w:cs="Arial"/>
          <w:sz w:val="20"/>
          <w:szCs w:val="20"/>
          <w:lang w:val="ca-ES"/>
        </w:rPr>
        <w:t xml:space="preserve">: </w:t>
      </w:r>
      <w:r w:rsidR="00D24F87" w:rsidRPr="006B77DA">
        <w:rPr>
          <w:rFonts w:ascii="Arial" w:hAnsi="Arial" w:cs="Arial"/>
          <w:sz w:val="20"/>
          <w:szCs w:val="20"/>
          <w:lang w:val="ca-ES"/>
        </w:rPr>
        <w:t>“</w:t>
      </w:r>
      <w:r w:rsidR="005E3AB6" w:rsidRPr="006B77DA">
        <w:rPr>
          <w:rFonts w:ascii="Arial" w:hAnsi="Arial" w:cs="Arial"/>
          <w:i/>
          <w:sz w:val="20"/>
          <w:szCs w:val="20"/>
          <w:lang w:val="ca-ES"/>
        </w:rPr>
        <w:t>5a. Per manca de norma de dret civil propi, s’aplicarà, com a dret supletori, el dret civil estatal, sempre que la seva aplicació no sigui contrària als principis generals que informen el dret civil propi i que el buit normatiu no sigui volgut pel legislador balear, dins del marc de les seves competències</w:t>
      </w:r>
      <w:r w:rsidR="00D24F87" w:rsidRPr="006B77DA">
        <w:rPr>
          <w:rFonts w:ascii="Arial" w:hAnsi="Arial" w:cs="Arial"/>
          <w:i/>
          <w:sz w:val="20"/>
          <w:szCs w:val="20"/>
          <w:lang w:val="ca-ES"/>
        </w:rPr>
        <w:t>”</w:t>
      </w:r>
      <w:r w:rsidR="005E3AB6" w:rsidRPr="006B77DA">
        <w:rPr>
          <w:rFonts w:ascii="Arial" w:hAnsi="Arial" w:cs="Arial"/>
          <w:i/>
          <w:sz w:val="20"/>
          <w:szCs w:val="20"/>
          <w:lang w:val="ca-ES"/>
        </w:rPr>
        <w:t>.</w:t>
      </w:r>
    </w:p>
  </w:footnote>
  <w:footnote w:id="12">
    <w:p w14:paraId="01BF094E" w14:textId="34AF515D" w:rsidR="00517A5E" w:rsidRPr="006B77DA" w:rsidRDefault="00BB5FEE" w:rsidP="00CD24DA">
      <w:pPr>
        <w:pStyle w:val="HTMLconformatoprevio"/>
        <w:jc w:val="both"/>
        <w:rPr>
          <w:rFonts w:ascii="Arial" w:hAnsi="Arial" w:cs="Arial"/>
          <w:lang w:val="ca-ES" w:eastAsia="es-ES_tradnl"/>
        </w:rPr>
      </w:pPr>
      <w:r w:rsidRPr="006B77DA">
        <w:rPr>
          <w:rStyle w:val="Refdenotaalpie"/>
          <w:rFonts w:ascii="Arial" w:hAnsi="Arial" w:cs="Arial"/>
          <w:lang w:val="ca-ES"/>
        </w:rPr>
        <w:footnoteRef/>
      </w:r>
      <w:r w:rsidR="00EC7CDD" w:rsidRPr="006B77DA">
        <w:rPr>
          <w:rFonts w:ascii="Arial" w:hAnsi="Arial" w:cs="Arial"/>
          <w:lang w:val="ca-ES"/>
        </w:rPr>
        <w:t xml:space="preserve"> </w:t>
      </w:r>
      <w:r w:rsidR="00EC7CDD" w:rsidRPr="006B77DA">
        <w:rPr>
          <w:rFonts w:ascii="Arial" w:hAnsi="Arial" w:cs="Arial"/>
          <w:lang w:val="ca-ES" w:eastAsia="es-ES_tradnl"/>
        </w:rPr>
        <w:t xml:space="preserve">En canvi, el </w:t>
      </w:r>
      <w:r w:rsidR="00517A5E" w:rsidRPr="006B77DA">
        <w:rPr>
          <w:rFonts w:ascii="Arial" w:hAnsi="Arial" w:cs="Arial"/>
          <w:lang w:val="ca-ES" w:eastAsia="es-ES_tradnl"/>
        </w:rPr>
        <w:t>dret de propietat de l'immoble sí que</w:t>
      </w:r>
      <w:r w:rsidR="00EC7CDD" w:rsidRPr="006B77DA">
        <w:rPr>
          <w:rFonts w:ascii="Arial" w:hAnsi="Arial" w:cs="Arial"/>
          <w:lang w:val="ca-ES" w:eastAsia="es-ES_tradnl"/>
        </w:rPr>
        <w:t xml:space="preserve"> es</w:t>
      </w:r>
      <w:r w:rsidR="00517A5E" w:rsidRPr="006B77DA">
        <w:rPr>
          <w:rFonts w:ascii="Arial" w:hAnsi="Arial" w:cs="Arial"/>
          <w:lang w:val="ca-ES" w:eastAsia="es-ES_tradnl"/>
        </w:rPr>
        <w:t xml:space="preserve"> podria vendre; però l</w:t>
      </w:r>
      <w:r w:rsidR="00D13F81" w:rsidRPr="006B77DA">
        <w:rPr>
          <w:rFonts w:ascii="Arial" w:hAnsi="Arial" w:cs="Arial"/>
          <w:lang w:val="ca-ES" w:eastAsia="es-ES_tradnl"/>
        </w:rPr>
        <w:t>a part</w:t>
      </w:r>
      <w:r w:rsidR="00517A5E" w:rsidRPr="006B77DA">
        <w:rPr>
          <w:rFonts w:ascii="Arial" w:hAnsi="Arial" w:cs="Arial"/>
          <w:lang w:val="ca-ES" w:eastAsia="es-ES_tradnl"/>
        </w:rPr>
        <w:t xml:space="preserve"> comprador</w:t>
      </w:r>
      <w:r w:rsidR="00D13F81" w:rsidRPr="006B77DA">
        <w:rPr>
          <w:rFonts w:ascii="Arial" w:hAnsi="Arial" w:cs="Arial"/>
          <w:lang w:val="ca-ES" w:eastAsia="es-ES_tradnl"/>
        </w:rPr>
        <w:t>a</w:t>
      </w:r>
      <w:r w:rsidR="00517A5E" w:rsidRPr="006B77DA">
        <w:rPr>
          <w:rFonts w:ascii="Arial" w:hAnsi="Arial" w:cs="Arial"/>
          <w:lang w:val="ca-ES" w:eastAsia="es-ES_tradnl"/>
        </w:rPr>
        <w:t xml:space="preserve"> estar</w:t>
      </w:r>
      <w:r w:rsidR="00EC7CDD" w:rsidRPr="006B77DA">
        <w:rPr>
          <w:rFonts w:ascii="Arial" w:hAnsi="Arial" w:cs="Arial"/>
          <w:lang w:val="ca-ES" w:eastAsia="es-ES_tradnl"/>
        </w:rPr>
        <w:t xml:space="preserve">à </w:t>
      </w:r>
      <w:r w:rsidR="00517A5E" w:rsidRPr="006B77DA">
        <w:rPr>
          <w:rFonts w:ascii="Arial" w:hAnsi="Arial" w:cs="Arial"/>
          <w:lang w:val="ca-ES" w:eastAsia="es-ES_tradnl"/>
        </w:rPr>
        <w:t>obliga</w:t>
      </w:r>
      <w:r w:rsidR="00D13F81" w:rsidRPr="006B77DA">
        <w:rPr>
          <w:rFonts w:ascii="Arial" w:hAnsi="Arial" w:cs="Arial"/>
          <w:lang w:val="ca-ES" w:eastAsia="es-ES_tradnl"/>
        </w:rPr>
        <w:t>da</w:t>
      </w:r>
      <w:r w:rsidR="00517A5E" w:rsidRPr="006B77DA">
        <w:rPr>
          <w:rFonts w:ascii="Arial" w:hAnsi="Arial" w:cs="Arial"/>
          <w:lang w:val="ca-ES" w:eastAsia="es-ES_tradnl"/>
        </w:rPr>
        <w:t xml:space="preserve"> a respectar</w:t>
      </w:r>
      <w:r w:rsidR="00EC7CDD" w:rsidRPr="006B77DA">
        <w:rPr>
          <w:rFonts w:ascii="Arial" w:hAnsi="Arial" w:cs="Arial"/>
          <w:lang w:val="ca-ES" w:eastAsia="es-ES_tradnl"/>
        </w:rPr>
        <w:t xml:space="preserve"> el dret d’estatge</w:t>
      </w:r>
      <w:r w:rsidR="00517A5E" w:rsidRPr="006B77DA">
        <w:rPr>
          <w:rFonts w:ascii="Arial" w:hAnsi="Arial" w:cs="Arial"/>
          <w:lang w:val="ca-ES" w:eastAsia="es-ES_tradnl"/>
        </w:rPr>
        <w:t>, per la qual cosa la persona titular del dret d'habitació podria continuar residint-hi.</w:t>
      </w:r>
    </w:p>
    <w:p w14:paraId="39C4B9E8" w14:textId="44D13221" w:rsidR="00BB5FEE" w:rsidRPr="006B77DA" w:rsidRDefault="00517A5E" w:rsidP="00CD2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val="ca-ES" w:eastAsia="es-ES_tradnl"/>
        </w:rPr>
      </w:pPr>
      <w:r w:rsidRPr="006B77DA">
        <w:rPr>
          <w:rFonts w:ascii="Arial" w:eastAsia="Times New Roman" w:hAnsi="Arial" w:cs="Arial"/>
          <w:sz w:val="20"/>
          <w:szCs w:val="20"/>
          <w:lang w:val="ca-ES" w:eastAsia="es-ES_tradnl"/>
        </w:rPr>
        <w:t xml:space="preserve">La </w:t>
      </w:r>
      <w:r w:rsidR="007D1B2C" w:rsidRPr="006B77DA">
        <w:rPr>
          <w:rFonts w:ascii="Arial" w:eastAsia="Times New Roman" w:hAnsi="Arial" w:cs="Arial"/>
          <w:sz w:val="20"/>
          <w:szCs w:val="20"/>
          <w:lang w:val="ca-ES" w:eastAsia="es-ES_tradnl"/>
        </w:rPr>
        <w:t>Direcció General de Seguretat Jurídica i Fe Pública (</w:t>
      </w:r>
      <w:r w:rsidRPr="006B77DA">
        <w:rPr>
          <w:rFonts w:ascii="Arial" w:eastAsia="Times New Roman" w:hAnsi="Arial" w:cs="Arial"/>
          <w:sz w:val="20"/>
          <w:szCs w:val="20"/>
          <w:lang w:val="ca-ES" w:eastAsia="es-ES_tradnl"/>
        </w:rPr>
        <w:t>DGSJFP</w:t>
      </w:r>
      <w:r w:rsidR="007D1B2C" w:rsidRPr="006B77DA">
        <w:rPr>
          <w:rFonts w:ascii="Arial" w:eastAsia="Times New Roman" w:hAnsi="Arial" w:cs="Arial"/>
          <w:sz w:val="20"/>
          <w:szCs w:val="20"/>
          <w:lang w:val="ca-ES" w:eastAsia="es-ES_tradnl"/>
        </w:rPr>
        <w:t>)</w:t>
      </w:r>
      <w:r w:rsidRPr="006B77DA">
        <w:rPr>
          <w:rFonts w:ascii="Arial" w:eastAsia="Times New Roman" w:hAnsi="Arial" w:cs="Arial"/>
          <w:sz w:val="20"/>
          <w:szCs w:val="20"/>
          <w:lang w:val="ca-ES" w:eastAsia="es-ES_tradnl"/>
        </w:rPr>
        <w:t xml:space="preserve">, a la seva Resolució de 10 de desembre de 2015, estableix que, amb independència que es constitueixi </w:t>
      </w:r>
      <w:r w:rsidR="00610C8C" w:rsidRPr="006B77DA">
        <w:rPr>
          <w:rFonts w:ascii="Arial" w:eastAsia="Times New Roman" w:hAnsi="Arial" w:cs="Arial"/>
          <w:sz w:val="20"/>
          <w:szCs w:val="20"/>
          <w:lang w:val="ca-ES" w:eastAsia="es-ES_tradnl"/>
        </w:rPr>
        <w:t>un</w:t>
      </w:r>
      <w:r w:rsidRPr="006B77DA">
        <w:rPr>
          <w:rFonts w:ascii="Arial" w:eastAsia="Times New Roman" w:hAnsi="Arial" w:cs="Arial"/>
          <w:sz w:val="20"/>
          <w:szCs w:val="20"/>
          <w:lang w:val="ca-ES" w:eastAsia="es-ES_tradnl"/>
        </w:rPr>
        <w:t xml:space="preserve"> </w:t>
      </w:r>
      <w:r w:rsidR="00610C8C" w:rsidRPr="006B77DA">
        <w:rPr>
          <w:rFonts w:ascii="Arial" w:eastAsia="Times New Roman" w:hAnsi="Arial" w:cs="Arial"/>
          <w:sz w:val="20"/>
          <w:szCs w:val="20"/>
          <w:lang w:val="ca-ES" w:eastAsia="es-ES_tradnl"/>
        </w:rPr>
        <w:t>“</w:t>
      </w:r>
      <w:r w:rsidRPr="006B77DA">
        <w:rPr>
          <w:rFonts w:ascii="Arial" w:eastAsia="Times New Roman" w:hAnsi="Arial" w:cs="Arial"/>
          <w:sz w:val="20"/>
          <w:szCs w:val="20"/>
          <w:lang w:val="ca-ES" w:eastAsia="es-ES_tradnl"/>
        </w:rPr>
        <w:t>dret d'habitació</w:t>
      </w:r>
      <w:r w:rsidR="00610C8C" w:rsidRPr="006B77DA">
        <w:rPr>
          <w:rFonts w:ascii="Arial" w:eastAsia="Times New Roman" w:hAnsi="Arial" w:cs="Arial"/>
          <w:sz w:val="20"/>
          <w:szCs w:val="20"/>
          <w:lang w:val="ca-ES" w:eastAsia="es-ES_tradnl"/>
        </w:rPr>
        <w:t>”</w:t>
      </w:r>
      <w:r w:rsidRPr="006B77DA">
        <w:rPr>
          <w:rFonts w:ascii="Arial" w:eastAsia="Times New Roman" w:hAnsi="Arial" w:cs="Arial"/>
          <w:sz w:val="20"/>
          <w:szCs w:val="20"/>
          <w:lang w:val="ca-ES" w:eastAsia="es-ES_tradnl"/>
        </w:rPr>
        <w:t xml:space="preserve"> com a indisponible, en el cas que </w:t>
      </w:r>
      <w:r w:rsidR="007D1B2C" w:rsidRPr="006B77DA">
        <w:rPr>
          <w:rFonts w:ascii="Arial" w:eastAsia="Times New Roman" w:hAnsi="Arial" w:cs="Arial"/>
          <w:sz w:val="20"/>
          <w:szCs w:val="20"/>
          <w:lang w:val="ca-ES" w:eastAsia="es-ES_tradnl"/>
        </w:rPr>
        <w:t xml:space="preserve">s’escaigui </w:t>
      </w:r>
      <w:r w:rsidRPr="006B77DA">
        <w:rPr>
          <w:rFonts w:ascii="Arial" w:eastAsia="Times New Roman" w:hAnsi="Arial" w:cs="Arial"/>
          <w:sz w:val="20"/>
          <w:szCs w:val="20"/>
          <w:lang w:val="ca-ES" w:eastAsia="es-ES_tradnl"/>
        </w:rPr>
        <w:t>el consentiment de l'habitacionista i del nu propietari, no hi haurà cap problema per a la venda</w:t>
      </w:r>
      <w:r w:rsidR="001C1035" w:rsidRPr="006B77DA">
        <w:rPr>
          <w:rFonts w:ascii="Arial" w:eastAsia="Times New Roman" w:hAnsi="Arial" w:cs="Arial"/>
          <w:sz w:val="20"/>
          <w:szCs w:val="20"/>
          <w:lang w:val="ca-ES" w:eastAsia="es-ES_tradnl"/>
        </w:rPr>
        <w:t xml:space="preserve">, lliure de càrregues, </w:t>
      </w:r>
      <w:r w:rsidRPr="006B77DA">
        <w:rPr>
          <w:rFonts w:ascii="Arial" w:eastAsia="Times New Roman" w:hAnsi="Arial" w:cs="Arial"/>
          <w:sz w:val="20"/>
          <w:szCs w:val="20"/>
          <w:lang w:val="ca-ES" w:eastAsia="es-ES_tradnl"/>
        </w:rPr>
        <w:t>o per a la hipoteca de l'habitatge</w:t>
      </w:r>
      <w:r w:rsidR="001C1035" w:rsidRPr="006B77DA">
        <w:rPr>
          <w:rFonts w:ascii="Arial" w:eastAsia="Times New Roman" w:hAnsi="Arial" w:cs="Arial"/>
          <w:sz w:val="20"/>
          <w:szCs w:val="20"/>
          <w:lang w:val="ca-ES" w:eastAsia="es-ES_tradnl"/>
        </w:rPr>
        <w:t>.</w:t>
      </w:r>
    </w:p>
  </w:footnote>
  <w:footnote w:id="13">
    <w:p w14:paraId="1A6DEF55" w14:textId="1269CD30" w:rsidR="00B51B12" w:rsidRPr="006B77DA" w:rsidRDefault="00B51B12" w:rsidP="00CD24DA">
      <w:pPr>
        <w:pStyle w:val="Ttulo3"/>
        <w:spacing w:before="0" w:beforeAutospacing="0" w:after="0" w:afterAutospacing="0"/>
        <w:jc w:val="both"/>
        <w:rPr>
          <w:rFonts w:ascii="Arial" w:hAnsi="Arial" w:cs="Arial"/>
          <w:b w:val="0"/>
          <w:bCs w:val="0"/>
          <w:sz w:val="20"/>
          <w:szCs w:val="20"/>
          <w:lang w:val="ca-ES"/>
        </w:rPr>
      </w:pPr>
      <w:r w:rsidRPr="006B77DA">
        <w:rPr>
          <w:rStyle w:val="Refdenotaalpie"/>
          <w:rFonts w:ascii="Arial" w:hAnsi="Arial" w:cs="Arial"/>
          <w:sz w:val="20"/>
          <w:szCs w:val="20"/>
          <w:lang w:val="ca-ES"/>
        </w:rPr>
        <w:footnoteRef/>
      </w:r>
      <w:r w:rsidRPr="006B77DA">
        <w:rPr>
          <w:rFonts w:ascii="Arial" w:hAnsi="Arial" w:cs="Arial"/>
          <w:sz w:val="20"/>
          <w:szCs w:val="20"/>
          <w:lang w:val="ca-ES"/>
        </w:rPr>
        <w:t xml:space="preserve"> </w:t>
      </w:r>
      <w:r w:rsidR="00F05A63" w:rsidRPr="006B77DA">
        <w:rPr>
          <w:rFonts w:ascii="Arial" w:hAnsi="Arial" w:cs="Arial"/>
          <w:b w:val="0"/>
          <w:bCs w:val="0"/>
          <w:sz w:val="20"/>
          <w:szCs w:val="20"/>
          <w:lang w:val="ca-ES"/>
        </w:rPr>
        <w:t>Com a mínim vital. S</w:t>
      </w:r>
      <w:r w:rsidR="00A6753E" w:rsidRPr="006B77DA">
        <w:rPr>
          <w:rFonts w:ascii="Arial" w:hAnsi="Arial" w:cs="Arial"/>
          <w:b w:val="0"/>
          <w:bCs w:val="0"/>
          <w:sz w:val="20"/>
          <w:szCs w:val="20"/>
          <w:lang w:val="ca-ES"/>
        </w:rPr>
        <w:t xml:space="preserve">eguint la finalitat proteccionista </w:t>
      </w:r>
      <w:r w:rsidR="00F05A63" w:rsidRPr="006B77DA">
        <w:rPr>
          <w:rFonts w:ascii="Arial" w:hAnsi="Arial" w:cs="Arial"/>
          <w:b w:val="0"/>
          <w:bCs w:val="0"/>
          <w:sz w:val="20"/>
          <w:szCs w:val="20"/>
          <w:lang w:val="ca-ES"/>
        </w:rPr>
        <w:t>de normes estatals com l’art</w:t>
      </w:r>
      <w:r w:rsidR="00487FF2" w:rsidRPr="006B77DA">
        <w:rPr>
          <w:rFonts w:ascii="Arial" w:hAnsi="Arial" w:cs="Arial"/>
          <w:b w:val="0"/>
          <w:bCs w:val="0"/>
          <w:sz w:val="20"/>
          <w:szCs w:val="20"/>
          <w:lang w:val="ca-ES"/>
        </w:rPr>
        <w:t>icle</w:t>
      </w:r>
      <w:r w:rsidR="00F05A63" w:rsidRPr="006B77DA">
        <w:rPr>
          <w:rFonts w:ascii="Arial" w:hAnsi="Arial" w:cs="Arial"/>
          <w:b w:val="0"/>
          <w:bCs w:val="0"/>
          <w:sz w:val="20"/>
          <w:szCs w:val="20"/>
          <w:lang w:val="ca-ES"/>
        </w:rPr>
        <w:t xml:space="preserve"> 607 </w:t>
      </w:r>
      <w:r w:rsidR="00487FF2" w:rsidRPr="006B77DA">
        <w:rPr>
          <w:rFonts w:ascii="Arial" w:hAnsi="Arial" w:cs="Arial"/>
          <w:b w:val="0"/>
          <w:bCs w:val="0"/>
          <w:sz w:val="20"/>
          <w:szCs w:val="20"/>
          <w:lang w:val="ca-ES"/>
        </w:rPr>
        <w:t xml:space="preserve">de la </w:t>
      </w:r>
      <w:r w:rsidR="00F05A63" w:rsidRPr="006B77DA">
        <w:rPr>
          <w:rFonts w:ascii="Arial" w:hAnsi="Arial" w:cs="Arial"/>
          <w:b w:val="0"/>
          <w:bCs w:val="0"/>
          <w:sz w:val="20"/>
          <w:szCs w:val="20"/>
          <w:lang w:val="ca-ES"/>
        </w:rPr>
        <w:t xml:space="preserve">LEC. </w:t>
      </w:r>
      <w:r w:rsidR="001110CD" w:rsidRPr="006B77DA">
        <w:rPr>
          <w:rFonts w:ascii="Arial" w:hAnsi="Arial" w:cs="Arial"/>
          <w:b w:val="0"/>
          <w:bCs w:val="0"/>
          <w:sz w:val="20"/>
          <w:szCs w:val="20"/>
          <w:lang w:val="ca-ES"/>
        </w:rPr>
        <w:t xml:space="preserve">També permet la </w:t>
      </w:r>
      <w:r w:rsidR="0081736F" w:rsidRPr="006B77DA">
        <w:rPr>
          <w:rFonts w:ascii="Arial" w:hAnsi="Arial" w:cs="Arial"/>
          <w:b w:val="0"/>
          <w:bCs w:val="0"/>
          <w:sz w:val="20"/>
          <w:szCs w:val="20"/>
          <w:lang w:val="ca-ES"/>
        </w:rPr>
        <w:t>protecció</w:t>
      </w:r>
      <w:r w:rsidR="001110CD" w:rsidRPr="006B77DA">
        <w:rPr>
          <w:rFonts w:ascii="Arial" w:hAnsi="Arial" w:cs="Arial"/>
          <w:b w:val="0"/>
          <w:bCs w:val="0"/>
          <w:sz w:val="20"/>
          <w:szCs w:val="20"/>
          <w:lang w:val="ca-ES"/>
        </w:rPr>
        <w:t xml:space="preserve"> del concursat, en similitud a les previsions que declaren </w:t>
      </w:r>
      <w:r w:rsidR="009F0596" w:rsidRPr="006B77DA">
        <w:rPr>
          <w:rFonts w:ascii="Arial" w:hAnsi="Arial" w:cs="Arial"/>
          <w:b w:val="0"/>
          <w:bCs w:val="0"/>
          <w:sz w:val="20"/>
          <w:szCs w:val="20"/>
          <w:lang w:val="ca-ES"/>
        </w:rPr>
        <w:t xml:space="preserve">drets </w:t>
      </w:r>
      <w:r w:rsidR="0081736F" w:rsidRPr="006B77DA">
        <w:rPr>
          <w:rFonts w:ascii="Arial" w:hAnsi="Arial" w:cs="Arial"/>
          <w:b w:val="0"/>
          <w:bCs w:val="0"/>
          <w:sz w:val="20"/>
          <w:szCs w:val="20"/>
          <w:lang w:val="ca-ES"/>
        </w:rPr>
        <w:t>inembargables</w:t>
      </w:r>
      <w:r w:rsidR="009F0596" w:rsidRPr="006B77DA">
        <w:rPr>
          <w:rFonts w:ascii="Arial" w:hAnsi="Arial" w:cs="Arial"/>
          <w:b w:val="0"/>
          <w:bCs w:val="0"/>
          <w:sz w:val="20"/>
          <w:szCs w:val="20"/>
          <w:lang w:val="ca-ES"/>
        </w:rPr>
        <w:t xml:space="preserve">: </w:t>
      </w:r>
      <w:r w:rsidR="00A3518D" w:rsidRPr="006B77DA">
        <w:rPr>
          <w:rFonts w:ascii="Arial" w:hAnsi="Arial" w:cs="Arial"/>
          <w:b w:val="0"/>
          <w:bCs w:val="0"/>
          <w:sz w:val="20"/>
          <w:szCs w:val="20"/>
          <w:lang w:val="ca-ES"/>
        </w:rPr>
        <w:t xml:space="preserve">art. 192 </w:t>
      </w:r>
      <w:r w:rsidR="00083CB6" w:rsidRPr="006B77DA">
        <w:rPr>
          <w:rFonts w:ascii="Arial" w:hAnsi="Arial" w:cs="Arial"/>
          <w:b w:val="0"/>
          <w:bCs w:val="0"/>
          <w:sz w:val="20"/>
          <w:szCs w:val="20"/>
          <w:lang w:val="ca-ES"/>
        </w:rPr>
        <w:t xml:space="preserve">del </w:t>
      </w:r>
      <w:r w:rsidR="00A3518D" w:rsidRPr="006B77DA">
        <w:rPr>
          <w:rFonts w:ascii="Arial" w:hAnsi="Arial" w:cs="Arial"/>
          <w:b w:val="0"/>
          <w:bCs w:val="0"/>
          <w:sz w:val="20"/>
          <w:szCs w:val="20"/>
          <w:lang w:val="ca-ES"/>
        </w:rPr>
        <w:t>Re</w:t>
      </w:r>
      <w:r w:rsidR="00AD68E9" w:rsidRPr="006B77DA">
        <w:rPr>
          <w:rFonts w:ascii="Arial" w:hAnsi="Arial" w:cs="Arial"/>
          <w:b w:val="0"/>
          <w:bCs w:val="0"/>
          <w:sz w:val="20"/>
          <w:szCs w:val="20"/>
          <w:lang w:val="ca-ES"/>
        </w:rPr>
        <w:t>i</w:t>
      </w:r>
      <w:r w:rsidR="00A3518D" w:rsidRPr="006B77DA">
        <w:rPr>
          <w:rFonts w:ascii="Arial" w:hAnsi="Arial" w:cs="Arial"/>
          <w:b w:val="0"/>
          <w:bCs w:val="0"/>
          <w:sz w:val="20"/>
          <w:szCs w:val="20"/>
          <w:lang w:val="ca-ES"/>
        </w:rPr>
        <w:t xml:space="preserve">al </w:t>
      </w:r>
      <w:r w:rsidR="00487FF2" w:rsidRPr="006B77DA">
        <w:rPr>
          <w:rFonts w:ascii="Arial" w:hAnsi="Arial" w:cs="Arial"/>
          <w:b w:val="0"/>
          <w:bCs w:val="0"/>
          <w:sz w:val="20"/>
          <w:szCs w:val="20"/>
          <w:lang w:val="ca-ES"/>
        </w:rPr>
        <w:t>d</w:t>
      </w:r>
      <w:r w:rsidR="00A3518D" w:rsidRPr="006B77DA">
        <w:rPr>
          <w:rFonts w:ascii="Arial" w:hAnsi="Arial" w:cs="Arial"/>
          <w:b w:val="0"/>
          <w:bCs w:val="0"/>
          <w:sz w:val="20"/>
          <w:szCs w:val="20"/>
          <w:lang w:val="ca-ES"/>
        </w:rPr>
        <w:t xml:space="preserve">ecret </w:t>
      </w:r>
      <w:r w:rsidR="00487FF2" w:rsidRPr="006B77DA">
        <w:rPr>
          <w:rFonts w:ascii="Arial" w:hAnsi="Arial" w:cs="Arial"/>
          <w:b w:val="0"/>
          <w:bCs w:val="0"/>
          <w:sz w:val="20"/>
          <w:szCs w:val="20"/>
          <w:lang w:val="ca-ES"/>
        </w:rPr>
        <w:t>l</w:t>
      </w:r>
      <w:r w:rsidR="00A3518D" w:rsidRPr="006B77DA">
        <w:rPr>
          <w:rFonts w:ascii="Arial" w:hAnsi="Arial" w:cs="Arial"/>
          <w:b w:val="0"/>
          <w:bCs w:val="0"/>
          <w:sz w:val="20"/>
          <w:szCs w:val="20"/>
          <w:lang w:val="ca-ES"/>
        </w:rPr>
        <w:t>egislati</w:t>
      </w:r>
      <w:r w:rsidR="00AD68E9" w:rsidRPr="006B77DA">
        <w:rPr>
          <w:rFonts w:ascii="Arial" w:hAnsi="Arial" w:cs="Arial"/>
          <w:b w:val="0"/>
          <w:bCs w:val="0"/>
          <w:sz w:val="20"/>
          <w:szCs w:val="20"/>
          <w:lang w:val="ca-ES"/>
        </w:rPr>
        <w:t>u</w:t>
      </w:r>
      <w:r w:rsidR="00A3518D" w:rsidRPr="006B77DA">
        <w:rPr>
          <w:rFonts w:ascii="Arial" w:hAnsi="Arial" w:cs="Arial"/>
          <w:b w:val="0"/>
          <w:bCs w:val="0"/>
          <w:sz w:val="20"/>
          <w:szCs w:val="20"/>
          <w:lang w:val="ca-ES"/>
        </w:rPr>
        <w:t xml:space="preserve"> 1/2020, de 5 de ma</w:t>
      </w:r>
      <w:r w:rsidR="00AD68E9" w:rsidRPr="006B77DA">
        <w:rPr>
          <w:rFonts w:ascii="Arial" w:hAnsi="Arial" w:cs="Arial"/>
          <w:b w:val="0"/>
          <w:bCs w:val="0"/>
          <w:sz w:val="20"/>
          <w:szCs w:val="20"/>
          <w:lang w:val="ca-ES"/>
        </w:rPr>
        <w:t>ig,</w:t>
      </w:r>
      <w:r w:rsidR="00A3518D" w:rsidRPr="006B77DA">
        <w:rPr>
          <w:rFonts w:ascii="Arial" w:hAnsi="Arial" w:cs="Arial"/>
          <w:b w:val="0"/>
          <w:bCs w:val="0"/>
          <w:sz w:val="20"/>
          <w:szCs w:val="20"/>
          <w:lang w:val="ca-ES"/>
        </w:rPr>
        <w:t xml:space="preserve"> p</w:t>
      </w:r>
      <w:r w:rsidR="00AD68E9" w:rsidRPr="006B77DA">
        <w:rPr>
          <w:rFonts w:ascii="Arial" w:hAnsi="Arial" w:cs="Arial"/>
          <w:b w:val="0"/>
          <w:bCs w:val="0"/>
          <w:sz w:val="20"/>
          <w:szCs w:val="20"/>
          <w:lang w:val="ca-ES"/>
        </w:rPr>
        <w:t>e</w:t>
      </w:r>
      <w:r w:rsidR="00A3518D" w:rsidRPr="006B77DA">
        <w:rPr>
          <w:rFonts w:ascii="Arial" w:hAnsi="Arial" w:cs="Arial"/>
          <w:b w:val="0"/>
          <w:bCs w:val="0"/>
          <w:sz w:val="20"/>
          <w:szCs w:val="20"/>
          <w:lang w:val="ca-ES"/>
        </w:rPr>
        <w:t>l qu</w:t>
      </w:r>
      <w:r w:rsidR="00AD68E9" w:rsidRPr="006B77DA">
        <w:rPr>
          <w:rFonts w:ascii="Arial" w:hAnsi="Arial" w:cs="Arial"/>
          <w:b w:val="0"/>
          <w:bCs w:val="0"/>
          <w:sz w:val="20"/>
          <w:szCs w:val="20"/>
          <w:lang w:val="ca-ES"/>
        </w:rPr>
        <w:t>al</w:t>
      </w:r>
      <w:r w:rsidR="00A3518D" w:rsidRPr="006B77DA">
        <w:rPr>
          <w:rFonts w:ascii="Arial" w:hAnsi="Arial" w:cs="Arial"/>
          <w:b w:val="0"/>
          <w:bCs w:val="0"/>
          <w:sz w:val="20"/>
          <w:szCs w:val="20"/>
          <w:lang w:val="ca-ES"/>
        </w:rPr>
        <w:t xml:space="preserve"> s</w:t>
      </w:r>
      <w:r w:rsidR="00AD68E9" w:rsidRPr="006B77DA">
        <w:rPr>
          <w:rFonts w:ascii="Arial" w:hAnsi="Arial" w:cs="Arial"/>
          <w:b w:val="0"/>
          <w:bCs w:val="0"/>
          <w:sz w:val="20"/>
          <w:szCs w:val="20"/>
          <w:lang w:val="ca-ES"/>
        </w:rPr>
        <w:t>’</w:t>
      </w:r>
      <w:r w:rsidR="00A3518D" w:rsidRPr="006B77DA">
        <w:rPr>
          <w:rFonts w:ascii="Arial" w:hAnsi="Arial" w:cs="Arial"/>
          <w:b w:val="0"/>
          <w:bCs w:val="0"/>
          <w:sz w:val="20"/>
          <w:szCs w:val="20"/>
          <w:lang w:val="ca-ES"/>
        </w:rPr>
        <w:t>apr</w:t>
      </w:r>
      <w:r w:rsidR="00AD68E9" w:rsidRPr="006B77DA">
        <w:rPr>
          <w:rFonts w:ascii="Arial" w:hAnsi="Arial" w:cs="Arial"/>
          <w:b w:val="0"/>
          <w:bCs w:val="0"/>
          <w:sz w:val="20"/>
          <w:szCs w:val="20"/>
          <w:lang w:val="ca-ES"/>
        </w:rPr>
        <w:t>ov</w:t>
      </w:r>
      <w:r w:rsidR="00A3518D" w:rsidRPr="006B77DA">
        <w:rPr>
          <w:rFonts w:ascii="Arial" w:hAnsi="Arial" w:cs="Arial"/>
          <w:b w:val="0"/>
          <w:bCs w:val="0"/>
          <w:sz w:val="20"/>
          <w:szCs w:val="20"/>
          <w:lang w:val="ca-ES"/>
        </w:rPr>
        <w:t xml:space="preserve">a el text </w:t>
      </w:r>
      <w:r w:rsidR="0081736F" w:rsidRPr="006B77DA">
        <w:rPr>
          <w:rFonts w:ascii="Arial" w:hAnsi="Arial" w:cs="Arial"/>
          <w:b w:val="0"/>
          <w:bCs w:val="0"/>
          <w:sz w:val="20"/>
          <w:szCs w:val="20"/>
          <w:lang w:val="ca-ES"/>
        </w:rPr>
        <w:t>refós</w:t>
      </w:r>
      <w:r w:rsidR="00A3518D" w:rsidRPr="006B77DA">
        <w:rPr>
          <w:rFonts w:ascii="Arial" w:hAnsi="Arial" w:cs="Arial"/>
          <w:b w:val="0"/>
          <w:bCs w:val="0"/>
          <w:sz w:val="20"/>
          <w:szCs w:val="20"/>
          <w:lang w:val="ca-ES"/>
        </w:rPr>
        <w:t xml:space="preserve"> de la L</w:t>
      </w:r>
      <w:r w:rsidR="00AD68E9" w:rsidRPr="006B77DA">
        <w:rPr>
          <w:rFonts w:ascii="Arial" w:hAnsi="Arial" w:cs="Arial"/>
          <w:b w:val="0"/>
          <w:bCs w:val="0"/>
          <w:sz w:val="20"/>
          <w:szCs w:val="20"/>
          <w:lang w:val="ca-ES"/>
        </w:rPr>
        <w:t>lei</w:t>
      </w:r>
      <w:r w:rsidR="00A3518D" w:rsidRPr="006B77DA">
        <w:rPr>
          <w:rFonts w:ascii="Arial" w:hAnsi="Arial" w:cs="Arial"/>
          <w:b w:val="0"/>
          <w:bCs w:val="0"/>
          <w:sz w:val="20"/>
          <w:szCs w:val="20"/>
          <w:lang w:val="ca-ES"/>
        </w:rPr>
        <w:t xml:space="preserve"> </w:t>
      </w:r>
      <w:r w:rsidR="00487FF2" w:rsidRPr="006B77DA">
        <w:rPr>
          <w:rFonts w:ascii="Arial" w:hAnsi="Arial" w:cs="Arial"/>
          <w:b w:val="0"/>
          <w:bCs w:val="0"/>
          <w:sz w:val="20"/>
          <w:szCs w:val="20"/>
          <w:lang w:val="ca-ES"/>
        </w:rPr>
        <w:t>c</w:t>
      </w:r>
      <w:r w:rsidR="00A3518D" w:rsidRPr="006B77DA">
        <w:rPr>
          <w:rFonts w:ascii="Arial" w:hAnsi="Arial" w:cs="Arial"/>
          <w:b w:val="0"/>
          <w:bCs w:val="0"/>
          <w:sz w:val="20"/>
          <w:szCs w:val="20"/>
          <w:lang w:val="ca-ES"/>
        </w:rPr>
        <w:t>oncursal.</w:t>
      </w:r>
    </w:p>
  </w:footnote>
  <w:footnote w:id="14">
    <w:p w14:paraId="631185B5" w14:textId="67488138" w:rsidR="008B0D77" w:rsidRPr="006B77DA" w:rsidRDefault="008B0D77" w:rsidP="00CD24DA">
      <w:pPr>
        <w:shd w:val="clear" w:color="auto" w:fill="FFFFFF"/>
        <w:spacing w:after="0" w:line="240" w:lineRule="auto"/>
        <w:jc w:val="both"/>
        <w:textAlignment w:val="baseline"/>
        <w:rPr>
          <w:rFonts w:ascii="Arial" w:hAnsi="Arial" w:cs="Arial"/>
          <w:sz w:val="20"/>
          <w:szCs w:val="20"/>
          <w:lang w:val="ca-ES"/>
        </w:rPr>
      </w:pPr>
      <w:r w:rsidRPr="006B77DA">
        <w:rPr>
          <w:rStyle w:val="Refdenotaalpie"/>
          <w:rFonts w:ascii="Arial" w:hAnsi="Arial" w:cs="Arial"/>
          <w:sz w:val="20"/>
          <w:szCs w:val="20"/>
          <w:lang w:val="ca-ES"/>
        </w:rPr>
        <w:footnoteRef/>
      </w:r>
      <w:r w:rsidRPr="006B77DA">
        <w:rPr>
          <w:rFonts w:ascii="Arial" w:hAnsi="Arial" w:cs="Arial"/>
          <w:sz w:val="20"/>
          <w:szCs w:val="20"/>
          <w:lang w:val="ca-ES"/>
        </w:rPr>
        <w:t xml:space="preserve"> Això significa que l’estatgista no paga ren</w:t>
      </w:r>
      <w:r w:rsidR="00663A8A" w:rsidRPr="006B77DA">
        <w:rPr>
          <w:rFonts w:ascii="Arial" w:hAnsi="Arial" w:cs="Arial"/>
          <w:sz w:val="20"/>
          <w:szCs w:val="20"/>
          <w:lang w:val="ca-ES"/>
        </w:rPr>
        <w:t>d</w:t>
      </w:r>
      <w:r w:rsidRPr="006B77DA">
        <w:rPr>
          <w:rFonts w:ascii="Arial" w:hAnsi="Arial" w:cs="Arial"/>
          <w:sz w:val="20"/>
          <w:szCs w:val="20"/>
          <w:lang w:val="ca-ES"/>
        </w:rPr>
        <w:t>a, ni c</w:t>
      </w:r>
      <w:r w:rsidR="00663A8A" w:rsidRPr="006B77DA">
        <w:rPr>
          <w:rFonts w:ascii="Arial" w:hAnsi="Arial" w:cs="Arial"/>
          <w:sz w:val="20"/>
          <w:szCs w:val="20"/>
          <w:lang w:val="ca-ES"/>
        </w:rPr>
        <w:t>à</w:t>
      </w:r>
      <w:r w:rsidRPr="006B77DA">
        <w:rPr>
          <w:rFonts w:ascii="Arial" w:hAnsi="Arial" w:cs="Arial"/>
          <w:sz w:val="20"/>
          <w:szCs w:val="20"/>
          <w:lang w:val="ca-ES"/>
        </w:rPr>
        <w:t xml:space="preserve">non al propietari de </w:t>
      </w:r>
      <w:r w:rsidR="001C1035" w:rsidRPr="006B77DA">
        <w:rPr>
          <w:rFonts w:ascii="Arial" w:hAnsi="Arial" w:cs="Arial"/>
          <w:sz w:val="20"/>
          <w:szCs w:val="20"/>
          <w:lang w:val="ca-ES"/>
        </w:rPr>
        <w:t>l’immoble</w:t>
      </w:r>
      <w:r w:rsidR="00A90CE9" w:rsidRPr="006B77DA">
        <w:rPr>
          <w:rFonts w:ascii="Arial" w:hAnsi="Arial" w:cs="Arial"/>
          <w:sz w:val="20"/>
          <w:szCs w:val="20"/>
          <w:lang w:val="ca-ES"/>
        </w:rPr>
        <w:t xml:space="preserve">. </w:t>
      </w:r>
    </w:p>
  </w:footnote>
  <w:footnote w:id="15">
    <w:p w14:paraId="1B5D31CA" w14:textId="4F90064C" w:rsidR="00E25230" w:rsidRPr="006B77DA" w:rsidRDefault="00E25230" w:rsidP="00CD24DA">
      <w:pPr>
        <w:pStyle w:val="Textonotapie"/>
        <w:jc w:val="both"/>
        <w:rPr>
          <w:rFonts w:ascii="Arial" w:hAnsi="Arial" w:cs="Arial"/>
          <w:lang w:val="ca-ES"/>
        </w:rPr>
      </w:pPr>
      <w:r w:rsidRPr="006B77DA">
        <w:rPr>
          <w:rStyle w:val="Refdenotaalpie"/>
          <w:rFonts w:ascii="Arial" w:hAnsi="Arial" w:cs="Arial"/>
          <w:lang w:val="ca-ES"/>
        </w:rPr>
        <w:footnoteRef/>
      </w:r>
      <w:r w:rsidRPr="006B77DA">
        <w:rPr>
          <w:rFonts w:ascii="Arial" w:hAnsi="Arial" w:cs="Arial"/>
          <w:lang w:val="ca-ES"/>
        </w:rPr>
        <w:t xml:space="preserve"> </w:t>
      </w:r>
      <w:r w:rsidR="00DC34B2" w:rsidRPr="006B77DA">
        <w:rPr>
          <w:rFonts w:ascii="Arial" w:hAnsi="Arial" w:cs="Arial"/>
          <w:lang w:val="ca-ES"/>
        </w:rPr>
        <w:t>Art</w:t>
      </w:r>
      <w:r w:rsidR="009A7317" w:rsidRPr="006B77DA">
        <w:rPr>
          <w:rFonts w:ascii="Arial" w:hAnsi="Arial" w:cs="Arial"/>
          <w:lang w:val="ca-ES"/>
        </w:rPr>
        <w:t>icles</w:t>
      </w:r>
      <w:r w:rsidR="00DC34B2" w:rsidRPr="006B77DA">
        <w:rPr>
          <w:rFonts w:ascii="Arial" w:hAnsi="Arial" w:cs="Arial"/>
          <w:lang w:val="ca-ES"/>
        </w:rPr>
        <w:t xml:space="preserve"> </w:t>
      </w:r>
      <w:r w:rsidR="00EF0C44" w:rsidRPr="006B77DA">
        <w:rPr>
          <w:rFonts w:ascii="Arial" w:hAnsi="Arial" w:cs="Arial"/>
          <w:lang w:val="ca-ES"/>
        </w:rPr>
        <w:t>5</w:t>
      </w:r>
      <w:r w:rsidR="00DC34B2" w:rsidRPr="006B77DA">
        <w:rPr>
          <w:rFonts w:ascii="Arial" w:hAnsi="Arial" w:cs="Arial"/>
          <w:lang w:val="ca-ES"/>
        </w:rPr>
        <w:t>2</w:t>
      </w:r>
      <w:r w:rsidR="00EF0C44" w:rsidRPr="006B77DA">
        <w:rPr>
          <w:rFonts w:ascii="Arial" w:hAnsi="Arial" w:cs="Arial"/>
          <w:lang w:val="ca-ES"/>
        </w:rPr>
        <w:t>9 i</w:t>
      </w:r>
      <w:r w:rsidR="00DC34B2" w:rsidRPr="006B77DA">
        <w:rPr>
          <w:rFonts w:ascii="Arial" w:hAnsi="Arial" w:cs="Arial"/>
          <w:lang w:val="ca-ES"/>
        </w:rPr>
        <w:t xml:space="preserve"> 513.2</w:t>
      </w:r>
      <w:r w:rsidR="00EF0C44" w:rsidRPr="006B77DA">
        <w:rPr>
          <w:rFonts w:ascii="Arial" w:hAnsi="Arial" w:cs="Arial"/>
          <w:lang w:val="ca-ES"/>
        </w:rPr>
        <w:t xml:space="preserve"> C</w:t>
      </w:r>
      <w:r w:rsidR="009A7317" w:rsidRPr="006B77DA">
        <w:rPr>
          <w:rFonts w:ascii="Arial" w:hAnsi="Arial" w:cs="Arial"/>
          <w:lang w:val="ca-ES"/>
        </w:rPr>
        <w:t>C</w:t>
      </w:r>
      <w:r w:rsidR="00EF0C44" w:rsidRPr="006B77DA">
        <w:rPr>
          <w:rFonts w:ascii="Arial" w:hAnsi="Arial" w:cs="Arial"/>
          <w:lang w:val="ca-ES"/>
        </w:rPr>
        <w:t xml:space="preserve">. </w:t>
      </w:r>
    </w:p>
  </w:footnote>
  <w:footnote w:id="16">
    <w:p w14:paraId="4823A16B" w14:textId="30B45076" w:rsidR="00AA75F4" w:rsidRPr="006B77DA" w:rsidRDefault="00AA75F4" w:rsidP="00CD24DA">
      <w:pPr>
        <w:pStyle w:val="Textonotapie"/>
        <w:jc w:val="both"/>
        <w:rPr>
          <w:rFonts w:ascii="Arial" w:hAnsi="Arial" w:cs="Arial"/>
          <w:lang w:val="ca-ES"/>
        </w:rPr>
      </w:pPr>
      <w:r w:rsidRPr="006B77DA">
        <w:rPr>
          <w:rStyle w:val="Refdenotaalpie"/>
          <w:rFonts w:ascii="Arial" w:hAnsi="Arial" w:cs="Arial"/>
          <w:lang w:val="ca-ES"/>
        </w:rPr>
        <w:footnoteRef/>
      </w:r>
      <w:r w:rsidRPr="006B77DA">
        <w:rPr>
          <w:rFonts w:ascii="Arial" w:hAnsi="Arial" w:cs="Arial"/>
          <w:lang w:val="ca-ES"/>
        </w:rPr>
        <w:t xml:space="preserve"> </w:t>
      </w:r>
      <w:r w:rsidR="00230BB3" w:rsidRPr="006B77DA">
        <w:rPr>
          <w:rFonts w:ascii="Arial" w:hAnsi="Arial" w:cs="Arial"/>
          <w:lang w:val="ca-ES"/>
        </w:rPr>
        <w:t>En defecte de regulació pactada, ve</w:t>
      </w:r>
      <w:r w:rsidR="009A7317" w:rsidRPr="006B77DA">
        <w:rPr>
          <w:rFonts w:ascii="Arial" w:hAnsi="Arial" w:cs="Arial"/>
          <w:lang w:val="ca-ES"/>
        </w:rPr>
        <w:t>geu</w:t>
      </w:r>
      <w:r w:rsidR="00230BB3" w:rsidRPr="006B77DA">
        <w:rPr>
          <w:rFonts w:ascii="Arial" w:hAnsi="Arial" w:cs="Arial"/>
          <w:lang w:val="ca-ES"/>
        </w:rPr>
        <w:t xml:space="preserve"> art</w:t>
      </w:r>
      <w:r w:rsidR="009A7317" w:rsidRPr="006B77DA">
        <w:rPr>
          <w:rFonts w:ascii="Arial" w:hAnsi="Arial" w:cs="Arial"/>
          <w:lang w:val="ca-ES"/>
        </w:rPr>
        <w:t>icle</w:t>
      </w:r>
      <w:r w:rsidR="00230BB3" w:rsidRPr="006B77DA">
        <w:rPr>
          <w:rFonts w:ascii="Arial" w:hAnsi="Arial" w:cs="Arial"/>
          <w:lang w:val="ca-ES"/>
        </w:rPr>
        <w:t xml:space="preserve"> </w:t>
      </w:r>
      <w:r w:rsidRPr="006B77DA">
        <w:rPr>
          <w:rFonts w:ascii="Arial" w:hAnsi="Arial" w:cs="Arial"/>
          <w:lang w:val="ca-ES"/>
        </w:rPr>
        <w:t>527</w:t>
      </w:r>
      <w:r w:rsidR="009A7317" w:rsidRPr="006B77DA">
        <w:rPr>
          <w:rFonts w:ascii="Arial" w:hAnsi="Arial" w:cs="Arial"/>
          <w:lang w:val="ca-ES"/>
        </w:rPr>
        <w:t>.</w:t>
      </w:r>
      <w:r w:rsidR="00230BB3" w:rsidRPr="006B77DA">
        <w:rPr>
          <w:rFonts w:ascii="Arial" w:hAnsi="Arial" w:cs="Arial"/>
          <w:lang w:val="ca-ES"/>
        </w:rPr>
        <w:t>1</w:t>
      </w:r>
      <w:r w:rsidRPr="006B77DA">
        <w:rPr>
          <w:rFonts w:ascii="Arial" w:hAnsi="Arial" w:cs="Arial"/>
          <w:lang w:val="ca-ES"/>
        </w:rPr>
        <w:t xml:space="preserve"> C</w:t>
      </w:r>
      <w:r w:rsidR="009A7317" w:rsidRPr="006B77DA">
        <w:rPr>
          <w:rFonts w:ascii="Arial" w:hAnsi="Arial" w:cs="Arial"/>
          <w:lang w:val="ca-ES"/>
        </w:rPr>
        <w:t>C</w:t>
      </w:r>
      <w:r w:rsidR="00230BB3" w:rsidRPr="006B77DA">
        <w:rPr>
          <w:rFonts w:ascii="Arial" w:hAnsi="Arial" w:cs="Arial"/>
          <w:lang w:val="ca-ES"/>
        </w:rPr>
        <w:t>.</w:t>
      </w:r>
    </w:p>
  </w:footnote>
  <w:footnote w:id="17">
    <w:p w14:paraId="4A97B578" w14:textId="3D2EE0DA" w:rsidR="00714661" w:rsidRPr="006B77DA" w:rsidRDefault="00714661" w:rsidP="00CD24DA">
      <w:pPr>
        <w:pStyle w:val="Textonotapie"/>
        <w:jc w:val="both"/>
        <w:rPr>
          <w:rFonts w:ascii="Arial" w:hAnsi="Arial" w:cs="Arial"/>
          <w:lang w:val="ca-ES"/>
        </w:rPr>
      </w:pPr>
      <w:r w:rsidRPr="006B77DA">
        <w:rPr>
          <w:rStyle w:val="Refdenotaalpie"/>
          <w:rFonts w:ascii="Arial" w:hAnsi="Arial" w:cs="Arial"/>
          <w:lang w:val="ca-ES"/>
        </w:rPr>
        <w:footnoteRef/>
      </w:r>
      <w:r w:rsidRPr="006B77DA">
        <w:rPr>
          <w:rFonts w:ascii="Arial" w:hAnsi="Arial" w:cs="Arial"/>
          <w:lang w:val="ca-ES"/>
        </w:rPr>
        <w:t xml:space="preserve"> Equivalent a l’</w:t>
      </w:r>
      <w:r w:rsidR="00A92860" w:rsidRPr="006B77DA">
        <w:rPr>
          <w:rFonts w:ascii="Arial" w:hAnsi="Arial" w:cs="Arial"/>
          <w:lang w:val="ca-ES"/>
        </w:rPr>
        <w:t>“</w:t>
      </w:r>
      <w:r w:rsidRPr="006B77DA">
        <w:rPr>
          <w:rFonts w:ascii="Arial" w:hAnsi="Arial" w:cs="Arial"/>
          <w:lang w:val="ca-ES"/>
        </w:rPr>
        <w:t>abús greu”</w:t>
      </w:r>
      <w:r w:rsidR="00FF782A" w:rsidRPr="006B77DA">
        <w:rPr>
          <w:rFonts w:ascii="Arial" w:hAnsi="Arial" w:cs="Arial"/>
          <w:lang w:val="ca-ES"/>
        </w:rPr>
        <w:t xml:space="preserve"> de l’art</w:t>
      </w:r>
      <w:r w:rsidR="00A92860" w:rsidRPr="006B77DA">
        <w:rPr>
          <w:rFonts w:ascii="Arial" w:hAnsi="Arial" w:cs="Arial"/>
          <w:lang w:val="ca-ES"/>
        </w:rPr>
        <w:t>icle</w:t>
      </w:r>
      <w:r w:rsidR="00FF782A" w:rsidRPr="006B77DA">
        <w:rPr>
          <w:rFonts w:ascii="Arial" w:hAnsi="Arial" w:cs="Arial"/>
          <w:lang w:val="ca-ES"/>
        </w:rPr>
        <w:t xml:space="preserve"> 529 C</w:t>
      </w:r>
      <w:r w:rsidR="00A92860" w:rsidRPr="006B77DA">
        <w:rPr>
          <w:rFonts w:ascii="Arial" w:hAnsi="Arial" w:cs="Arial"/>
          <w:lang w:val="ca-ES"/>
        </w:rPr>
        <w:t>C</w:t>
      </w:r>
      <w:r w:rsidR="00FF782A" w:rsidRPr="006B77DA">
        <w:rPr>
          <w:rFonts w:ascii="Arial" w:hAnsi="Arial" w:cs="Arial"/>
          <w:lang w:val="ca-ES"/>
        </w:rPr>
        <w:t>.</w:t>
      </w:r>
    </w:p>
  </w:footnote>
  <w:footnote w:id="18">
    <w:p w14:paraId="50828FD0" w14:textId="77777777" w:rsidR="0081400A" w:rsidRPr="006B77DA" w:rsidRDefault="0081400A" w:rsidP="0081400A">
      <w:pPr>
        <w:pStyle w:val="NormalWeb"/>
        <w:spacing w:before="0" w:beforeAutospacing="0" w:after="0" w:afterAutospacing="0"/>
        <w:jc w:val="both"/>
        <w:rPr>
          <w:rFonts w:ascii="Arial" w:hAnsi="Arial" w:cs="Arial"/>
          <w:color w:val="666666"/>
          <w:sz w:val="20"/>
          <w:szCs w:val="20"/>
          <w:lang w:val="ca-ES"/>
        </w:rPr>
      </w:pPr>
      <w:r w:rsidRPr="006B77DA">
        <w:rPr>
          <w:rStyle w:val="Refdenotaalpie"/>
          <w:rFonts w:ascii="Arial" w:hAnsi="Arial" w:cs="Arial"/>
          <w:sz w:val="20"/>
          <w:szCs w:val="20"/>
          <w:lang w:val="ca-ES"/>
        </w:rPr>
        <w:footnoteRef/>
      </w:r>
      <w:r w:rsidRPr="006B77DA">
        <w:rPr>
          <w:rFonts w:ascii="Arial" w:hAnsi="Arial" w:cs="Arial"/>
          <w:sz w:val="20"/>
          <w:szCs w:val="20"/>
          <w:lang w:val="ca-ES"/>
        </w:rPr>
        <w:t xml:space="preserve"> Es tracta de plasmar el mateix esperit que l’article 149 CC, que no permet sufragar el deure d’aliments acollint l’alimentat a casa, “quan hi concorri una causa justa o perjudiqui l’interès de l’alimentat”</w:t>
      </w:r>
      <w:r w:rsidRPr="006B77DA">
        <w:rPr>
          <w:rFonts w:ascii="Arial" w:hAnsi="Arial" w:cs="Arial"/>
          <w:color w:val="666666"/>
          <w:sz w:val="20"/>
          <w:szCs w:val="20"/>
          <w:lang w:val="ca-ES"/>
        </w:rPr>
        <w:t>.</w:t>
      </w:r>
    </w:p>
  </w:footnote>
  <w:footnote w:id="19">
    <w:p w14:paraId="54E5255E" w14:textId="77777777" w:rsidR="000C2473" w:rsidRPr="006B77DA" w:rsidRDefault="000C2473" w:rsidP="000C2473">
      <w:pPr>
        <w:pStyle w:val="Textonotapie"/>
        <w:jc w:val="both"/>
        <w:rPr>
          <w:rFonts w:ascii="Arial" w:hAnsi="Arial" w:cs="Arial"/>
          <w:lang w:val="ca-ES"/>
        </w:rPr>
      </w:pPr>
      <w:r w:rsidRPr="006B77DA">
        <w:rPr>
          <w:rStyle w:val="Refdenotaalpie"/>
          <w:rFonts w:ascii="Arial" w:hAnsi="Arial" w:cs="Arial"/>
          <w:lang w:val="ca-ES"/>
        </w:rPr>
        <w:footnoteRef/>
      </w:r>
      <w:r w:rsidRPr="006B77DA">
        <w:rPr>
          <w:rFonts w:ascii="Arial" w:hAnsi="Arial" w:cs="Arial"/>
          <w:lang w:val="ca-ES"/>
        </w:rPr>
        <w:t xml:space="preserve"> Aquest concepte requereix aplicar una perspectiva de gènere, per tant, identificar quan les diferències entre les persones —pel fet de ser homes o dones o per assumir rols masculins o femenins— els suposa ser o no titulars de drets i els facilita o dificulta exercir-los i reclamar-los. </w:t>
      </w:r>
    </w:p>
  </w:footnote>
  <w:footnote w:id="20">
    <w:p w14:paraId="6BC7B9A5" w14:textId="27647BFB" w:rsidR="00F00E65" w:rsidRPr="006B77DA" w:rsidRDefault="00F00E65" w:rsidP="00CD24DA">
      <w:pPr>
        <w:pStyle w:val="Textonotapie"/>
        <w:jc w:val="both"/>
        <w:rPr>
          <w:rFonts w:ascii="Arial" w:hAnsi="Arial" w:cs="Arial"/>
          <w:lang w:val="ca-ES"/>
        </w:rPr>
      </w:pPr>
      <w:r w:rsidRPr="006B77DA">
        <w:rPr>
          <w:rStyle w:val="Refdenotaalpie"/>
          <w:rFonts w:ascii="Arial" w:hAnsi="Arial" w:cs="Arial"/>
          <w:lang w:val="ca-ES"/>
        </w:rPr>
        <w:footnoteRef/>
      </w:r>
      <w:r w:rsidRPr="006B77DA">
        <w:rPr>
          <w:rFonts w:ascii="Arial" w:hAnsi="Arial" w:cs="Arial"/>
          <w:lang w:val="ca-ES"/>
        </w:rPr>
        <w:t xml:space="preserve"> </w:t>
      </w:r>
      <w:r w:rsidR="00D3163C" w:rsidRPr="006B77DA">
        <w:rPr>
          <w:rFonts w:ascii="Arial" w:hAnsi="Arial" w:cs="Arial"/>
          <w:lang w:val="ca-ES"/>
        </w:rPr>
        <w:t xml:space="preserve">En defecte d’indicació, </w:t>
      </w:r>
      <w:r w:rsidR="00097B01" w:rsidRPr="006B77DA">
        <w:rPr>
          <w:rFonts w:ascii="Arial" w:hAnsi="Arial" w:cs="Arial"/>
          <w:lang w:val="ca-ES"/>
        </w:rPr>
        <w:t xml:space="preserve">és aplicable </w:t>
      </w:r>
      <w:r w:rsidR="00D3163C" w:rsidRPr="006B77DA">
        <w:rPr>
          <w:rFonts w:ascii="Arial" w:hAnsi="Arial" w:cs="Arial"/>
          <w:lang w:val="ca-ES"/>
        </w:rPr>
        <w:t>la regla de l’art</w:t>
      </w:r>
      <w:r w:rsidR="00097B01" w:rsidRPr="006B77DA">
        <w:rPr>
          <w:rFonts w:ascii="Arial" w:hAnsi="Arial" w:cs="Arial"/>
          <w:lang w:val="ca-ES"/>
        </w:rPr>
        <w:t>icle</w:t>
      </w:r>
      <w:r w:rsidR="00D3163C" w:rsidRPr="006B77DA">
        <w:rPr>
          <w:rFonts w:ascii="Arial" w:hAnsi="Arial" w:cs="Arial"/>
          <w:lang w:val="ca-ES"/>
        </w:rPr>
        <w:t xml:space="preserve"> </w:t>
      </w:r>
      <w:r w:rsidR="0080273F" w:rsidRPr="006B77DA">
        <w:rPr>
          <w:rFonts w:ascii="Arial" w:hAnsi="Arial" w:cs="Arial"/>
          <w:lang w:val="ca-ES"/>
        </w:rPr>
        <w:t>529 C</w:t>
      </w:r>
      <w:r w:rsidR="00097B01" w:rsidRPr="006B77DA">
        <w:rPr>
          <w:rFonts w:ascii="Arial" w:hAnsi="Arial" w:cs="Arial"/>
          <w:lang w:val="ca-ES"/>
        </w:rPr>
        <w:t>C</w:t>
      </w:r>
      <w:r w:rsidR="0080273F" w:rsidRPr="006B77DA">
        <w:rPr>
          <w:rFonts w:ascii="Arial" w:hAnsi="Arial" w:cs="Arial"/>
          <w:lang w:val="ca-ES"/>
        </w:rPr>
        <w:t>.</w:t>
      </w:r>
    </w:p>
  </w:footnote>
  <w:footnote w:id="21">
    <w:p w14:paraId="3CB62987" w14:textId="39736B52" w:rsidR="00C92A31" w:rsidRPr="006B77DA" w:rsidRDefault="00C92A31" w:rsidP="00CD24DA">
      <w:pPr>
        <w:pStyle w:val="Textonotapie"/>
        <w:jc w:val="both"/>
        <w:rPr>
          <w:rFonts w:ascii="Arial" w:hAnsi="Arial" w:cs="Arial"/>
          <w:lang w:val="ca-ES"/>
        </w:rPr>
      </w:pPr>
      <w:r w:rsidRPr="006B77DA">
        <w:rPr>
          <w:rStyle w:val="Refdenotaalpie"/>
          <w:rFonts w:ascii="Arial" w:hAnsi="Arial" w:cs="Arial"/>
          <w:lang w:val="ca-ES"/>
        </w:rPr>
        <w:footnoteRef/>
      </w:r>
      <w:r w:rsidRPr="006B77DA">
        <w:rPr>
          <w:rFonts w:ascii="Arial" w:hAnsi="Arial" w:cs="Arial"/>
          <w:lang w:val="ca-ES"/>
        </w:rPr>
        <w:t xml:space="preserve"> </w:t>
      </w:r>
      <w:r w:rsidR="00810689" w:rsidRPr="006B77DA">
        <w:rPr>
          <w:rFonts w:ascii="Arial" w:hAnsi="Arial" w:cs="Arial"/>
          <w:bCs/>
          <w:lang w:val="ca-ES"/>
        </w:rPr>
        <w:t xml:space="preserve">Per exemple, el cas del constituent usufructuari </w:t>
      </w:r>
      <w:r w:rsidR="00097B01" w:rsidRPr="006B77DA">
        <w:rPr>
          <w:rFonts w:ascii="Arial" w:hAnsi="Arial" w:cs="Arial"/>
          <w:bCs/>
          <w:lang w:val="ca-ES"/>
        </w:rPr>
        <w:t>(</w:t>
      </w:r>
      <w:r w:rsidRPr="006B77DA">
        <w:rPr>
          <w:rFonts w:ascii="Arial" w:hAnsi="Arial" w:cs="Arial"/>
          <w:bCs/>
          <w:lang w:val="ca-ES"/>
        </w:rPr>
        <w:t>art. 467, 471, 498 C</w:t>
      </w:r>
      <w:r w:rsidR="00097B01" w:rsidRPr="006B77DA">
        <w:rPr>
          <w:rFonts w:ascii="Arial" w:hAnsi="Arial" w:cs="Arial"/>
          <w:bCs/>
          <w:lang w:val="ca-ES"/>
        </w:rPr>
        <w:t>C)</w:t>
      </w:r>
      <w:r w:rsidRPr="006B77DA">
        <w:rPr>
          <w:rFonts w:ascii="Arial" w:hAnsi="Arial" w:cs="Arial"/>
          <w:bCs/>
          <w:lang w:val="ca-E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1938"/>
    <w:multiLevelType w:val="hybridMultilevel"/>
    <w:tmpl w:val="1102E41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1C6927BF"/>
    <w:multiLevelType w:val="multilevel"/>
    <w:tmpl w:val="FC46B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9D5964"/>
    <w:multiLevelType w:val="hybridMultilevel"/>
    <w:tmpl w:val="0B0C3C0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25BA0502"/>
    <w:multiLevelType w:val="multilevel"/>
    <w:tmpl w:val="BF444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A16084"/>
    <w:multiLevelType w:val="hybridMultilevel"/>
    <w:tmpl w:val="2262847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40663B00"/>
    <w:multiLevelType w:val="hybridMultilevel"/>
    <w:tmpl w:val="4F7842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9132FD5"/>
    <w:multiLevelType w:val="multilevel"/>
    <w:tmpl w:val="53288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145845"/>
    <w:multiLevelType w:val="hybridMultilevel"/>
    <w:tmpl w:val="73EEEEE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5EE072BA"/>
    <w:multiLevelType w:val="hybridMultilevel"/>
    <w:tmpl w:val="43744B2A"/>
    <w:lvl w:ilvl="0" w:tplc="04030001">
      <w:start w:val="1"/>
      <w:numFmt w:val="bullet"/>
      <w:lvlText w:val=""/>
      <w:lvlJc w:val="left"/>
      <w:pPr>
        <w:ind w:left="1146" w:hanging="360"/>
      </w:pPr>
      <w:rPr>
        <w:rFonts w:ascii="Symbol" w:hAnsi="Symbol" w:hint="default"/>
      </w:rPr>
    </w:lvl>
    <w:lvl w:ilvl="1" w:tplc="04030003">
      <w:start w:val="1"/>
      <w:numFmt w:val="bullet"/>
      <w:lvlText w:val="o"/>
      <w:lvlJc w:val="left"/>
      <w:pPr>
        <w:ind w:left="1211"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9" w15:restartNumberingAfterBreak="0">
    <w:nsid w:val="65373CCC"/>
    <w:multiLevelType w:val="multilevel"/>
    <w:tmpl w:val="21204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56E709C"/>
    <w:multiLevelType w:val="multilevel"/>
    <w:tmpl w:val="CA886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766609A"/>
    <w:multiLevelType w:val="multilevel"/>
    <w:tmpl w:val="7EECB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8995EB7"/>
    <w:multiLevelType w:val="hybridMultilevel"/>
    <w:tmpl w:val="39D658EE"/>
    <w:lvl w:ilvl="0" w:tplc="01963B7C">
      <w:start w:val="1"/>
      <w:numFmt w:val="bullet"/>
      <w:lvlText w:val="-"/>
      <w:lvlJc w:val="left"/>
      <w:pPr>
        <w:ind w:left="720" w:hanging="360"/>
      </w:pPr>
      <w:rPr>
        <w:rFonts w:ascii="Arial" w:hAnsi="Arial" w:hint="default"/>
        <w:sz w:val="24"/>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7E6B1F51"/>
    <w:multiLevelType w:val="hybridMultilevel"/>
    <w:tmpl w:val="39942C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555965616">
    <w:abstractNumId w:val="8"/>
  </w:num>
  <w:num w:numId="2" w16cid:durableId="1371607840">
    <w:abstractNumId w:val="5"/>
  </w:num>
  <w:num w:numId="3" w16cid:durableId="1867448574">
    <w:abstractNumId w:val="13"/>
  </w:num>
  <w:num w:numId="4" w16cid:durableId="852500076">
    <w:abstractNumId w:val="7"/>
  </w:num>
  <w:num w:numId="5" w16cid:durableId="1005089199">
    <w:abstractNumId w:val="4"/>
  </w:num>
  <w:num w:numId="6" w16cid:durableId="1139422003">
    <w:abstractNumId w:val="9"/>
  </w:num>
  <w:num w:numId="7" w16cid:durableId="725032118">
    <w:abstractNumId w:val="10"/>
  </w:num>
  <w:num w:numId="8" w16cid:durableId="481384708">
    <w:abstractNumId w:val="3"/>
  </w:num>
  <w:num w:numId="9" w16cid:durableId="470364402">
    <w:abstractNumId w:val="6"/>
  </w:num>
  <w:num w:numId="10" w16cid:durableId="1439830694">
    <w:abstractNumId w:val="11"/>
  </w:num>
  <w:num w:numId="11" w16cid:durableId="71974533">
    <w:abstractNumId w:val="1"/>
  </w:num>
  <w:num w:numId="12" w16cid:durableId="987705510">
    <w:abstractNumId w:val="0"/>
  </w:num>
  <w:num w:numId="13" w16cid:durableId="1457526838">
    <w:abstractNumId w:val="2"/>
  </w:num>
  <w:num w:numId="14" w16cid:durableId="11743419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B11"/>
    <w:rsid w:val="00003E11"/>
    <w:rsid w:val="000060B4"/>
    <w:rsid w:val="000061D6"/>
    <w:rsid w:val="0001441E"/>
    <w:rsid w:val="000205D3"/>
    <w:rsid w:val="00040B4C"/>
    <w:rsid w:val="00040B83"/>
    <w:rsid w:val="000413B1"/>
    <w:rsid w:val="000454B9"/>
    <w:rsid w:val="000520F0"/>
    <w:rsid w:val="00054CE8"/>
    <w:rsid w:val="000567EB"/>
    <w:rsid w:val="000577A8"/>
    <w:rsid w:val="000617A4"/>
    <w:rsid w:val="00065359"/>
    <w:rsid w:val="00066793"/>
    <w:rsid w:val="00066BC7"/>
    <w:rsid w:val="000705D5"/>
    <w:rsid w:val="000777F1"/>
    <w:rsid w:val="00083CB6"/>
    <w:rsid w:val="000853BB"/>
    <w:rsid w:val="00086E96"/>
    <w:rsid w:val="00097A0C"/>
    <w:rsid w:val="00097B01"/>
    <w:rsid w:val="00097F8D"/>
    <w:rsid w:val="000A7253"/>
    <w:rsid w:val="000B3222"/>
    <w:rsid w:val="000B3B11"/>
    <w:rsid w:val="000C1B0F"/>
    <w:rsid w:val="000C2473"/>
    <w:rsid w:val="000C43A5"/>
    <w:rsid w:val="000C4D16"/>
    <w:rsid w:val="000C5975"/>
    <w:rsid w:val="000C627E"/>
    <w:rsid w:val="000E0500"/>
    <w:rsid w:val="000E2842"/>
    <w:rsid w:val="000F081C"/>
    <w:rsid w:val="000F10BA"/>
    <w:rsid w:val="000F20E4"/>
    <w:rsid w:val="000F2B9E"/>
    <w:rsid w:val="000F66B6"/>
    <w:rsid w:val="00101E13"/>
    <w:rsid w:val="00104071"/>
    <w:rsid w:val="001105A9"/>
    <w:rsid w:val="001110CD"/>
    <w:rsid w:val="00124DAD"/>
    <w:rsid w:val="0013018A"/>
    <w:rsid w:val="00130C2B"/>
    <w:rsid w:val="00134426"/>
    <w:rsid w:val="001401AF"/>
    <w:rsid w:val="001442EB"/>
    <w:rsid w:val="00151EF6"/>
    <w:rsid w:val="00154804"/>
    <w:rsid w:val="00154EE0"/>
    <w:rsid w:val="001551F5"/>
    <w:rsid w:val="00163AD5"/>
    <w:rsid w:val="001658EC"/>
    <w:rsid w:val="00171BC0"/>
    <w:rsid w:val="0018107A"/>
    <w:rsid w:val="001858C3"/>
    <w:rsid w:val="00185A70"/>
    <w:rsid w:val="00186BF0"/>
    <w:rsid w:val="00187DFB"/>
    <w:rsid w:val="00191E8C"/>
    <w:rsid w:val="001A04F6"/>
    <w:rsid w:val="001A5085"/>
    <w:rsid w:val="001B1CDC"/>
    <w:rsid w:val="001C1035"/>
    <w:rsid w:val="001C2635"/>
    <w:rsid w:val="001C4917"/>
    <w:rsid w:val="001D2343"/>
    <w:rsid w:val="001D3AA5"/>
    <w:rsid w:val="001E46EF"/>
    <w:rsid w:val="001E66D6"/>
    <w:rsid w:val="001E782A"/>
    <w:rsid w:val="00203C56"/>
    <w:rsid w:val="0021393D"/>
    <w:rsid w:val="00225D4A"/>
    <w:rsid w:val="002306E7"/>
    <w:rsid w:val="00230BB3"/>
    <w:rsid w:val="0023371D"/>
    <w:rsid w:val="00235524"/>
    <w:rsid w:val="00245095"/>
    <w:rsid w:val="00252639"/>
    <w:rsid w:val="0025386A"/>
    <w:rsid w:val="002601AF"/>
    <w:rsid w:val="00275FA4"/>
    <w:rsid w:val="00277DF2"/>
    <w:rsid w:val="00286C89"/>
    <w:rsid w:val="00290E5E"/>
    <w:rsid w:val="002A0899"/>
    <w:rsid w:val="002A2AEA"/>
    <w:rsid w:val="002B2268"/>
    <w:rsid w:val="002B61BD"/>
    <w:rsid w:val="002C4E5C"/>
    <w:rsid w:val="002C778C"/>
    <w:rsid w:val="002D2D6A"/>
    <w:rsid w:val="002D4CB4"/>
    <w:rsid w:val="002F6E9D"/>
    <w:rsid w:val="003073D2"/>
    <w:rsid w:val="0032103F"/>
    <w:rsid w:val="003237EB"/>
    <w:rsid w:val="00337224"/>
    <w:rsid w:val="00347FF9"/>
    <w:rsid w:val="00350385"/>
    <w:rsid w:val="00357197"/>
    <w:rsid w:val="003650D2"/>
    <w:rsid w:val="00370097"/>
    <w:rsid w:val="00370755"/>
    <w:rsid w:val="00372595"/>
    <w:rsid w:val="0038099F"/>
    <w:rsid w:val="00381857"/>
    <w:rsid w:val="00381A69"/>
    <w:rsid w:val="00381E74"/>
    <w:rsid w:val="0039389B"/>
    <w:rsid w:val="003957F2"/>
    <w:rsid w:val="00395E0E"/>
    <w:rsid w:val="003A16CE"/>
    <w:rsid w:val="003A1FF5"/>
    <w:rsid w:val="003B3188"/>
    <w:rsid w:val="003B32A4"/>
    <w:rsid w:val="003B6628"/>
    <w:rsid w:val="003C10A7"/>
    <w:rsid w:val="003D2D07"/>
    <w:rsid w:val="003E113B"/>
    <w:rsid w:val="003F7CE3"/>
    <w:rsid w:val="004051E6"/>
    <w:rsid w:val="00413718"/>
    <w:rsid w:val="00413D73"/>
    <w:rsid w:val="00431F4C"/>
    <w:rsid w:val="00445B67"/>
    <w:rsid w:val="004566B3"/>
    <w:rsid w:val="00464038"/>
    <w:rsid w:val="004650FF"/>
    <w:rsid w:val="0046529B"/>
    <w:rsid w:val="004669E1"/>
    <w:rsid w:val="0047061C"/>
    <w:rsid w:val="00471D36"/>
    <w:rsid w:val="00471E5E"/>
    <w:rsid w:val="00475636"/>
    <w:rsid w:val="0047578B"/>
    <w:rsid w:val="00481A72"/>
    <w:rsid w:val="00483A6C"/>
    <w:rsid w:val="00487FF2"/>
    <w:rsid w:val="00493AEC"/>
    <w:rsid w:val="004950F5"/>
    <w:rsid w:val="004A15F1"/>
    <w:rsid w:val="004A28B9"/>
    <w:rsid w:val="004B39B6"/>
    <w:rsid w:val="004B5AF3"/>
    <w:rsid w:val="004B6A49"/>
    <w:rsid w:val="004C0CEB"/>
    <w:rsid w:val="004C6E63"/>
    <w:rsid w:val="004D0B3C"/>
    <w:rsid w:val="004E4F3A"/>
    <w:rsid w:val="004F4AA3"/>
    <w:rsid w:val="004F6C15"/>
    <w:rsid w:val="00504DD5"/>
    <w:rsid w:val="00505B4C"/>
    <w:rsid w:val="00512E00"/>
    <w:rsid w:val="00517A5E"/>
    <w:rsid w:val="00531376"/>
    <w:rsid w:val="005314D4"/>
    <w:rsid w:val="00531C49"/>
    <w:rsid w:val="00532ADD"/>
    <w:rsid w:val="00551D68"/>
    <w:rsid w:val="00565AD1"/>
    <w:rsid w:val="00566D87"/>
    <w:rsid w:val="00567B0C"/>
    <w:rsid w:val="00581627"/>
    <w:rsid w:val="00590049"/>
    <w:rsid w:val="005900EF"/>
    <w:rsid w:val="00590B8B"/>
    <w:rsid w:val="00591AB6"/>
    <w:rsid w:val="00592486"/>
    <w:rsid w:val="005A0679"/>
    <w:rsid w:val="005A3DA0"/>
    <w:rsid w:val="005A4497"/>
    <w:rsid w:val="005A592D"/>
    <w:rsid w:val="005B563D"/>
    <w:rsid w:val="005B5854"/>
    <w:rsid w:val="005B5AE8"/>
    <w:rsid w:val="005B5F24"/>
    <w:rsid w:val="005C2640"/>
    <w:rsid w:val="005C438E"/>
    <w:rsid w:val="005C655C"/>
    <w:rsid w:val="005D675E"/>
    <w:rsid w:val="005E297C"/>
    <w:rsid w:val="005E3AB6"/>
    <w:rsid w:val="005F35A0"/>
    <w:rsid w:val="00603A83"/>
    <w:rsid w:val="00604E97"/>
    <w:rsid w:val="00610C8C"/>
    <w:rsid w:val="00612061"/>
    <w:rsid w:val="00613F06"/>
    <w:rsid w:val="00622AEA"/>
    <w:rsid w:val="006333B7"/>
    <w:rsid w:val="00636CCC"/>
    <w:rsid w:val="00640EBD"/>
    <w:rsid w:val="00641929"/>
    <w:rsid w:val="006427CB"/>
    <w:rsid w:val="00643F33"/>
    <w:rsid w:val="00652DA2"/>
    <w:rsid w:val="00656B96"/>
    <w:rsid w:val="0065760E"/>
    <w:rsid w:val="00663A8A"/>
    <w:rsid w:val="006715CC"/>
    <w:rsid w:val="0068439A"/>
    <w:rsid w:val="00690997"/>
    <w:rsid w:val="006947CE"/>
    <w:rsid w:val="006B0AC6"/>
    <w:rsid w:val="006B77DA"/>
    <w:rsid w:val="006C070E"/>
    <w:rsid w:val="006C1C47"/>
    <w:rsid w:val="006D4FF6"/>
    <w:rsid w:val="006E1FDE"/>
    <w:rsid w:val="006E4B11"/>
    <w:rsid w:val="006E641D"/>
    <w:rsid w:val="006E6A5C"/>
    <w:rsid w:val="007012AF"/>
    <w:rsid w:val="0070192F"/>
    <w:rsid w:val="00701B29"/>
    <w:rsid w:val="0070360F"/>
    <w:rsid w:val="00706D29"/>
    <w:rsid w:val="007074CC"/>
    <w:rsid w:val="00707A8F"/>
    <w:rsid w:val="007100D2"/>
    <w:rsid w:val="00714661"/>
    <w:rsid w:val="00715086"/>
    <w:rsid w:val="007209F2"/>
    <w:rsid w:val="007233B9"/>
    <w:rsid w:val="00727084"/>
    <w:rsid w:val="00733886"/>
    <w:rsid w:val="0073541E"/>
    <w:rsid w:val="007436B0"/>
    <w:rsid w:val="007454D8"/>
    <w:rsid w:val="007510D5"/>
    <w:rsid w:val="00752030"/>
    <w:rsid w:val="00752602"/>
    <w:rsid w:val="00752F55"/>
    <w:rsid w:val="00753B6C"/>
    <w:rsid w:val="007553E6"/>
    <w:rsid w:val="0075653C"/>
    <w:rsid w:val="00772BF3"/>
    <w:rsid w:val="0078495B"/>
    <w:rsid w:val="00790F72"/>
    <w:rsid w:val="007A2AB9"/>
    <w:rsid w:val="007A322B"/>
    <w:rsid w:val="007A74AC"/>
    <w:rsid w:val="007B2F63"/>
    <w:rsid w:val="007B36B0"/>
    <w:rsid w:val="007B613D"/>
    <w:rsid w:val="007B6E54"/>
    <w:rsid w:val="007B6FDB"/>
    <w:rsid w:val="007C0F81"/>
    <w:rsid w:val="007C16CF"/>
    <w:rsid w:val="007C2213"/>
    <w:rsid w:val="007C2683"/>
    <w:rsid w:val="007C565B"/>
    <w:rsid w:val="007D1534"/>
    <w:rsid w:val="007D1B2C"/>
    <w:rsid w:val="007D6077"/>
    <w:rsid w:val="007D7BDC"/>
    <w:rsid w:val="007E1E00"/>
    <w:rsid w:val="007E4E32"/>
    <w:rsid w:val="007E7341"/>
    <w:rsid w:val="007F5C9B"/>
    <w:rsid w:val="008016EF"/>
    <w:rsid w:val="0080273F"/>
    <w:rsid w:val="00806613"/>
    <w:rsid w:val="00810689"/>
    <w:rsid w:val="0081400A"/>
    <w:rsid w:val="0081736F"/>
    <w:rsid w:val="008178FF"/>
    <w:rsid w:val="008216BE"/>
    <w:rsid w:val="00823520"/>
    <w:rsid w:val="008322F7"/>
    <w:rsid w:val="00835884"/>
    <w:rsid w:val="00842D1F"/>
    <w:rsid w:val="00842D97"/>
    <w:rsid w:val="00844681"/>
    <w:rsid w:val="00847930"/>
    <w:rsid w:val="00847FE0"/>
    <w:rsid w:val="00857B0C"/>
    <w:rsid w:val="00860510"/>
    <w:rsid w:val="0086312E"/>
    <w:rsid w:val="0086679E"/>
    <w:rsid w:val="00866E35"/>
    <w:rsid w:val="00870FA1"/>
    <w:rsid w:val="00893254"/>
    <w:rsid w:val="00897F04"/>
    <w:rsid w:val="008A7A36"/>
    <w:rsid w:val="008B0D77"/>
    <w:rsid w:val="008B2000"/>
    <w:rsid w:val="008C347E"/>
    <w:rsid w:val="008C7BF9"/>
    <w:rsid w:val="008D7ACE"/>
    <w:rsid w:val="008F6A85"/>
    <w:rsid w:val="00905AF5"/>
    <w:rsid w:val="0090795A"/>
    <w:rsid w:val="00910CD4"/>
    <w:rsid w:val="00914AC2"/>
    <w:rsid w:val="009164C5"/>
    <w:rsid w:val="00926B0D"/>
    <w:rsid w:val="00931FC0"/>
    <w:rsid w:val="00932A24"/>
    <w:rsid w:val="0094484F"/>
    <w:rsid w:val="00944A04"/>
    <w:rsid w:val="00946DAE"/>
    <w:rsid w:val="00952881"/>
    <w:rsid w:val="00955042"/>
    <w:rsid w:val="00956940"/>
    <w:rsid w:val="0097528F"/>
    <w:rsid w:val="00977E59"/>
    <w:rsid w:val="00981080"/>
    <w:rsid w:val="00995926"/>
    <w:rsid w:val="009A083A"/>
    <w:rsid w:val="009A7317"/>
    <w:rsid w:val="009C1090"/>
    <w:rsid w:val="009C27CB"/>
    <w:rsid w:val="009D179E"/>
    <w:rsid w:val="009D3C76"/>
    <w:rsid w:val="009D7517"/>
    <w:rsid w:val="009E6B31"/>
    <w:rsid w:val="009E70BA"/>
    <w:rsid w:val="009F0596"/>
    <w:rsid w:val="009F35DA"/>
    <w:rsid w:val="00A06222"/>
    <w:rsid w:val="00A160A6"/>
    <w:rsid w:val="00A171DC"/>
    <w:rsid w:val="00A22A9A"/>
    <w:rsid w:val="00A230A9"/>
    <w:rsid w:val="00A279C8"/>
    <w:rsid w:val="00A30A22"/>
    <w:rsid w:val="00A3518D"/>
    <w:rsid w:val="00A36834"/>
    <w:rsid w:val="00A449C2"/>
    <w:rsid w:val="00A56D90"/>
    <w:rsid w:val="00A61D07"/>
    <w:rsid w:val="00A635F3"/>
    <w:rsid w:val="00A6442F"/>
    <w:rsid w:val="00A670EA"/>
    <w:rsid w:val="00A6753E"/>
    <w:rsid w:val="00A72DA5"/>
    <w:rsid w:val="00A7564A"/>
    <w:rsid w:val="00A84E34"/>
    <w:rsid w:val="00A86629"/>
    <w:rsid w:val="00A878EA"/>
    <w:rsid w:val="00A90CE9"/>
    <w:rsid w:val="00A90EAC"/>
    <w:rsid w:val="00A9261B"/>
    <w:rsid w:val="00A92860"/>
    <w:rsid w:val="00AA073A"/>
    <w:rsid w:val="00AA1466"/>
    <w:rsid w:val="00AA75F4"/>
    <w:rsid w:val="00AB18EB"/>
    <w:rsid w:val="00AB313F"/>
    <w:rsid w:val="00AC666F"/>
    <w:rsid w:val="00AC6E82"/>
    <w:rsid w:val="00AD3D01"/>
    <w:rsid w:val="00AD68E9"/>
    <w:rsid w:val="00AD7281"/>
    <w:rsid w:val="00AE48D8"/>
    <w:rsid w:val="00AF5638"/>
    <w:rsid w:val="00AF6875"/>
    <w:rsid w:val="00B016C1"/>
    <w:rsid w:val="00B02DFC"/>
    <w:rsid w:val="00B0317A"/>
    <w:rsid w:val="00B05292"/>
    <w:rsid w:val="00B113EA"/>
    <w:rsid w:val="00B15786"/>
    <w:rsid w:val="00B16A05"/>
    <w:rsid w:val="00B21D5A"/>
    <w:rsid w:val="00B25D5E"/>
    <w:rsid w:val="00B341A6"/>
    <w:rsid w:val="00B42FAC"/>
    <w:rsid w:val="00B43E7A"/>
    <w:rsid w:val="00B45228"/>
    <w:rsid w:val="00B45D37"/>
    <w:rsid w:val="00B46B3E"/>
    <w:rsid w:val="00B51B12"/>
    <w:rsid w:val="00B546CE"/>
    <w:rsid w:val="00B56CCE"/>
    <w:rsid w:val="00B617C4"/>
    <w:rsid w:val="00B64122"/>
    <w:rsid w:val="00B65E42"/>
    <w:rsid w:val="00B75D00"/>
    <w:rsid w:val="00B81844"/>
    <w:rsid w:val="00B81987"/>
    <w:rsid w:val="00B84235"/>
    <w:rsid w:val="00BB3A27"/>
    <w:rsid w:val="00BB5FEE"/>
    <w:rsid w:val="00BC1B31"/>
    <w:rsid w:val="00BC290B"/>
    <w:rsid w:val="00BC604E"/>
    <w:rsid w:val="00BC765E"/>
    <w:rsid w:val="00BD1D76"/>
    <w:rsid w:val="00BD2286"/>
    <w:rsid w:val="00BD33AB"/>
    <w:rsid w:val="00BD7427"/>
    <w:rsid w:val="00BE7DB6"/>
    <w:rsid w:val="00BF3D52"/>
    <w:rsid w:val="00C002F7"/>
    <w:rsid w:val="00C01CEB"/>
    <w:rsid w:val="00C0669E"/>
    <w:rsid w:val="00C07D85"/>
    <w:rsid w:val="00C220EB"/>
    <w:rsid w:val="00C23A4E"/>
    <w:rsid w:val="00C31213"/>
    <w:rsid w:val="00C323C7"/>
    <w:rsid w:val="00C325D2"/>
    <w:rsid w:val="00C40227"/>
    <w:rsid w:val="00C415CB"/>
    <w:rsid w:val="00C43139"/>
    <w:rsid w:val="00C47FB0"/>
    <w:rsid w:val="00C514A0"/>
    <w:rsid w:val="00C55A09"/>
    <w:rsid w:val="00C83820"/>
    <w:rsid w:val="00C8692C"/>
    <w:rsid w:val="00C91F59"/>
    <w:rsid w:val="00C92A31"/>
    <w:rsid w:val="00C94AF7"/>
    <w:rsid w:val="00CA6144"/>
    <w:rsid w:val="00CB5744"/>
    <w:rsid w:val="00CB5E53"/>
    <w:rsid w:val="00CB6C2F"/>
    <w:rsid w:val="00CC2955"/>
    <w:rsid w:val="00CD24DA"/>
    <w:rsid w:val="00CD36ED"/>
    <w:rsid w:val="00CE556B"/>
    <w:rsid w:val="00CF422B"/>
    <w:rsid w:val="00D039B3"/>
    <w:rsid w:val="00D13F81"/>
    <w:rsid w:val="00D17B11"/>
    <w:rsid w:val="00D17C34"/>
    <w:rsid w:val="00D232BA"/>
    <w:rsid w:val="00D24F87"/>
    <w:rsid w:val="00D25121"/>
    <w:rsid w:val="00D3005D"/>
    <w:rsid w:val="00D3163C"/>
    <w:rsid w:val="00D32DBD"/>
    <w:rsid w:val="00D45BF6"/>
    <w:rsid w:val="00D46606"/>
    <w:rsid w:val="00D60305"/>
    <w:rsid w:val="00D704D3"/>
    <w:rsid w:val="00D71E43"/>
    <w:rsid w:val="00D73551"/>
    <w:rsid w:val="00D77CAA"/>
    <w:rsid w:val="00D81DBC"/>
    <w:rsid w:val="00D86431"/>
    <w:rsid w:val="00D95CFA"/>
    <w:rsid w:val="00DA27F9"/>
    <w:rsid w:val="00DA36D1"/>
    <w:rsid w:val="00DA3C5C"/>
    <w:rsid w:val="00DA3FB2"/>
    <w:rsid w:val="00DB6859"/>
    <w:rsid w:val="00DC34B2"/>
    <w:rsid w:val="00DC5B28"/>
    <w:rsid w:val="00DC700A"/>
    <w:rsid w:val="00DC7ED0"/>
    <w:rsid w:val="00DD1E70"/>
    <w:rsid w:val="00DD3864"/>
    <w:rsid w:val="00DE7280"/>
    <w:rsid w:val="00DF0098"/>
    <w:rsid w:val="00DF77EE"/>
    <w:rsid w:val="00E015C5"/>
    <w:rsid w:val="00E07DD7"/>
    <w:rsid w:val="00E120A9"/>
    <w:rsid w:val="00E14A44"/>
    <w:rsid w:val="00E16398"/>
    <w:rsid w:val="00E20305"/>
    <w:rsid w:val="00E25230"/>
    <w:rsid w:val="00E3161B"/>
    <w:rsid w:val="00E3726B"/>
    <w:rsid w:val="00E43399"/>
    <w:rsid w:val="00E45A67"/>
    <w:rsid w:val="00E45D4B"/>
    <w:rsid w:val="00E4796D"/>
    <w:rsid w:val="00E54BA6"/>
    <w:rsid w:val="00E54FEF"/>
    <w:rsid w:val="00E558AD"/>
    <w:rsid w:val="00E64B80"/>
    <w:rsid w:val="00E67767"/>
    <w:rsid w:val="00E758EB"/>
    <w:rsid w:val="00E80CF2"/>
    <w:rsid w:val="00E85C40"/>
    <w:rsid w:val="00E90E58"/>
    <w:rsid w:val="00E93105"/>
    <w:rsid w:val="00E93AED"/>
    <w:rsid w:val="00E97BBE"/>
    <w:rsid w:val="00EA0D2B"/>
    <w:rsid w:val="00EA4DA0"/>
    <w:rsid w:val="00EA5310"/>
    <w:rsid w:val="00EB377E"/>
    <w:rsid w:val="00EB4A77"/>
    <w:rsid w:val="00EB780D"/>
    <w:rsid w:val="00EC009D"/>
    <w:rsid w:val="00EC561F"/>
    <w:rsid w:val="00EC7CDD"/>
    <w:rsid w:val="00EE3EC0"/>
    <w:rsid w:val="00EF0C44"/>
    <w:rsid w:val="00EF141C"/>
    <w:rsid w:val="00F00E65"/>
    <w:rsid w:val="00F05A63"/>
    <w:rsid w:val="00F157AC"/>
    <w:rsid w:val="00F206C0"/>
    <w:rsid w:val="00F231BB"/>
    <w:rsid w:val="00F3033D"/>
    <w:rsid w:val="00F30614"/>
    <w:rsid w:val="00F3473D"/>
    <w:rsid w:val="00F34B11"/>
    <w:rsid w:val="00F41602"/>
    <w:rsid w:val="00F55C3F"/>
    <w:rsid w:val="00F600FC"/>
    <w:rsid w:val="00F66009"/>
    <w:rsid w:val="00F66A12"/>
    <w:rsid w:val="00F750F1"/>
    <w:rsid w:val="00F7707D"/>
    <w:rsid w:val="00F77D2B"/>
    <w:rsid w:val="00F90A27"/>
    <w:rsid w:val="00F95D87"/>
    <w:rsid w:val="00F9709A"/>
    <w:rsid w:val="00FA24C0"/>
    <w:rsid w:val="00FB04E4"/>
    <w:rsid w:val="00FB1CFA"/>
    <w:rsid w:val="00FB7568"/>
    <w:rsid w:val="00FC78F2"/>
    <w:rsid w:val="00FD4E77"/>
    <w:rsid w:val="00FD6745"/>
    <w:rsid w:val="00FE08E6"/>
    <w:rsid w:val="00FE33FF"/>
    <w:rsid w:val="00FF3A65"/>
    <w:rsid w:val="00FF7693"/>
    <w:rsid w:val="00FF782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7C8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92D"/>
    <w:pPr>
      <w:spacing w:after="160" w:line="259" w:lineRule="auto"/>
    </w:pPr>
    <w:rPr>
      <w:kern w:val="0"/>
      <w:sz w:val="22"/>
      <w:szCs w:val="22"/>
      <w14:ligatures w14:val="none"/>
    </w:rPr>
  </w:style>
  <w:style w:type="paragraph" w:styleId="Ttulo3">
    <w:name w:val="heading 3"/>
    <w:basedOn w:val="Normal"/>
    <w:link w:val="Ttulo3Car"/>
    <w:uiPriority w:val="9"/>
    <w:qFormat/>
    <w:rsid w:val="00F34B11"/>
    <w:pPr>
      <w:spacing w:before="100" w:beforeAutospacing="1" w:after="100" w:afterAutospacing="1" w:line="240" w:lineRule="auto"/>
      <w:outlineLvl w:val="2"/>
    </w:pPr>
    <w:rPr>
      <w:rFonts w:ascii="Times New Roman" w:eastAsia="Times New Roman" w:hAnsi="Times New Roman" w:cs="Times New Roman"/>
      <w:b/>
      <w:bCs/>
      <w:sz w:val="27"/>
      <w:szCs w:val="27"/>
      <w:lang w:eastAsia="es-ES_tradnl"/>
    </w:rPr>
  </w:style>
  <w:style w:type="paragraph" w:styleId="Ttulo4">
    <w:name w:val="heading 4"/>
    <w:basedOn w:val="Normal"/>
    <w:next w:val="Normal"/>
    <w:link w:val="Ttulo4Car"/>
    <w:uiPriority w:val="9"/>
    <w:semiHidden/>
    <w:unhideWhenUsed/>
    <w:qFormat/>
    <w:rsid w:val="00640EB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unhideWhenUsed/>
    <w:rsid w:val="00F34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sid w:val="00F34B11"/>
    <w:rPr>
      <w:rFonts w:ascii="Courier New" w:eastAsia="Times New Roman" w:hAnsi="Courier New" w:cs="Courier New"/>
      <w:kern w:val="0"/>
      <w:sz w:val="20"/>
      <w:szCs w:val="20"/>
      <w:lang w:eastAsia="es-ES"/>
      <w14:ligatures w14:val="none"/>
    </w:rPr>
  </w:style>
  <w:style w:type="paragraph" w:styleId="Textonotaalfinal">
    <w:name w:val="endnote text"/>
    <w:basedOn w:val="Normal"/>
    <w:link w:val="TextonotaalfinalCar"/>
    <w:uiPriority w:val="99"/>
    <w:unhideWhenUsed/>
    <w:rsid w:val="00F34B11"/>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F34B11"/>
    <w:rPr>
      <w:kern w:val="0"/>
      <w:sz w:val="20"/>
      <w:szCs w:val="20"/>
      <w14:ligatures w14:val="none"/>
    </w:rPr>
  </w:style>
  <w:style w:type="character" w:styleId="Refdenotaalfinal">
    <w:name w:val="endnote reference"/>
    <w:basedOn w:val="Fuentedeprrafopredeter"/>
    <w:uiPriority w:val="99"/>
    <w:semiHidden/>
    <w:unhideWhenUsed/>
    <w:rsid w:val="00F34B11"/>
    <w:rPr>
      <w:vertAlign w:val="superscript"/>
    </w:rPr>
  </w:style>
  <w:style w:type="paragraph" w:styleId="Prrafodelista">
    <w:name w:val="List Paragraph"/>
    <w:basedOn w:val="Normal"/>
    <w:uiPriority w:val="34"/>
    <w:qFormat/>
    <w:rsid w:val="00F34B11"/>
    <w:pPr>
      <w:ind w:left="720"/>
      <w:contextualSpacing/>
    </w:pPr>
  </w:style>
  <w:style w:type="character" w:styleId="Hipervnculo">
    <w:name w:val="Hyperlink"/>
    <w:basedOn w:val="Fuentedeprrafopredeter"/>
    <w:unhideWhenUsed/>
    <w:rsid w:val="00F34B11"/>
    <w:rPr>
      <w:color w:val="0563C1" w:themeColor="hyperlink"/>
      <w:u w:val="single"/>
    </w:rPr>
  </w:style>
  <w:style w:type="character" w:customStyle="1" w:styleId="Ttulo3Car">
    <w:name w:val="Título 3 Car"/>
    <w:basedOn w:val="Fuentedeprrafopredeter"/>
    <w:link w:val="Ttulo3"/>
    <w:uiPriority w:val="9"/>
    <w:rsid w:val="00F34B11"/>
    <w:rPr>
      <w:rFonts w:ascii="Times New Roman" w:eastAsia="Times New Roman" w:hAnsi="Times New Roman" w:cs="Times New Roman"/>
      <w:b/>
      <w:bCs/>
      <w:kern w:val="0"/>
      <w:sz w:val="27"/>
      <w:szCs w:val="27"/>
      <w:lang w:eastAsia="es-ES_tradnl"/>
      <w14:ligatures w14:val="none"/>
    </w:rPr>
  </w:style>
  <w:style w:type="character" w:customStyle="1" w:styleId="Ninguno">
    <w:name w:val="Ninguno"/>
    <w:qFormat/>
    <w:rsid w:val="000567EB"/>
  </w:style>
  <w:style w:type="paragraph" w:customStyle="1" w:styleId="PoromisinA">
    <w:name w:val="Por omisión A"/>
    <w:qFormat/>
    <w:rsid w:val="000567EB"/>
    <w:pPr>
      <w:pBdr>
        <w:top w:val="nil"/>
        <w:left w:val="nil"/>
        <w:bottom w:val="nil"/>
        <w:right w:val="nil"/>
        <w:between w:val="nil"/>
        <w:bar w:val="nil"/>
      </w:pBdr>
      <w:suppressAutoHyphens/>
      <w:spacing w:before="160" w:line="288" w:lineRule="auto"/>
    </w:pPr>
    <w:rPr>
      <w:rFonts w:ascii="Helvetica Neue" w:eastAsia="Arial Unicode MS" w:hAnsi="Helvetica Neue" w:cs="Arial Unicode MS"/>
      <w:color w:val="000000"/>
      <w:kern w:val="0"/>
      <w:u w:color="000000"/>
      <w:bdr w:val="nil"/>
      <w:lang w:val="es-ES_tradnl" w:eastAsia="es-ES_tradnl"/>
      <w14:textOutline w14:w="12700" w14:cap="flat" w14:cmpd="sng" w14:algn="ctr">
        <w14:noFill/>
        <w14:prstDash w14:val="solid"/>
        <w14:miter w14:lim="400000"/>
      </w14:textOutline>
      <w14:ligatures w14:val="none"/>
    </w:rPr>
  </w:style>
  <w:style w:type="paragraph" w:customStyle="1" w:styleId="CuerpoA">
    <w:name w:val="Cuerpo A"/>
    <w:qFormat/>
    <w:rsid w:val="000567EB"/>
    <w:pPr>
      <w:suppressAutoHyphens/>
    </w:pPr>
    <w:rPr>
      <w:rFonts w:ascii="Times New Roman" w:eastAsia="Arial Unicode MS" w:hAnsi="Times New Roman" w:cs="Arial Unicode MS"/>
      <w:color w:val="000000"/>
      <w:kern w:val="0"/>
      <w:u w:color="000000"/>
      <w:lang w:val="es-ES_tradnl" w:eastAsia="es-ES_tradnl"/>
      <w14:textOutline w14:w="12700" w14:cap="flat" w14:cmpd="sng" w14:algn="ctr">
        <w14:noFill/>
        <w14:prstDash w14:val="solid"/>
        <w14:miter w14:lim="400000"/>
      </w14:textOutline>
      <w14:ligatures w14:val="none"/>
    </w:rPr>
  </w:style>
  <w:style w:type="paragraph" w:styleId="Textonotapie">
    <w:name w:val="footnote text"/>
    <w:basedOn w:val="Normal"/>
    <w:link w:val="TextonotapieCar"/>
    <w:uiPriority w:val="99"/>
    <w:semiHidden/>
    <w:unhideWhenUsed/>
    <w:rsid w:val="00897F0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97F04"/>
    <w:rPr>
      <w:kern w:val="0"/>
      <w:sz w:val="20"/>
      <w:szCs w:val="20"/>
      <w14:ligatures w14:val="none"/>
    </w:rPr>
  </w:style>
  <w:style w:type="character" w:styleId="Refdenotaalpie">
    <w:name w:val="footnote reference"/>
    <w:basedOn w:val="Fuentedeprrafopredeter"/>
    <w:uiPriority w:val="99"/>
    <w:semiHidden/>
    <w:unhideWhenUsed/>
    <w:rsid w:val="00897F04"/>
    <w:rPr>
      <w:vertAlign w:val="superscript"/>
    </w:rPr>
  </w:style>
  <w:style w:type="paragraph" w:customStyle="1" w:styleId="Default">
    <w:name w:val="Default"/>
    <w:rsid w:val="00E45D4B"/>
    <w:pPr>
      <w:autoSpaceDE w:val="0"/>
      <w:autoSpaceDN w:val="0"/>
      <w:adjustRightInd w:val="0"/>
    </w:pPr>
    <w:rPr>
      <w:rFonts w:ascii="Calibri" w:hAnsi="Calibri" w:cs="Calibri"/>
      <w:color w:val="000000"/>
      <w:kern w:val="0"/>
      <w:lang w:val="es-ES_tradnl"/>
    </w:rPr>
  </w:style>
  <w:style w:type="character" w:customStyle="1" w:styleId="Ttulo4Car">
    <w:name w:val="Título 4 Car"/>
    <w:basedOn w:val="Fuentedeprrafopredeter"/>
    <w:link w:val="Ttulo4"/>
    <w:uiPriority w:val="9"/>
    <w:semiHidden/>
    <w:rsid w:val="00640EBD"/>
    <w:rPr>
      <w:rFonts w:asciiTheme="majorHAnsi" w:eastAsiaTheme="majorEastAsia" w:hAnsiTheme="majorHAnsi" w:cstheme="majorBidi"/>
      <w:i/>
      <w:iCs/>
      <w:color w:val="2F5496" w:themeColor="accent1" w:themeShade="BF"/>
      <w:kern w:val="0"/>
      <w:sz w:val="22"/>
      <w:szCs w:val="22"/>
      <w14:ligatures w14:val="none"/>
    </w:rPr>
  </w:style>
  <w:style w:type="paragraph" w:styleId="NormalWeb">
    <w:name w:val="Normal (Web)"/>
    <w:basedOn w:val="Normal"/>
    <w:uiPriority w:val="99"/>
    <w:unhideWhenUsed/>
    <w:rsid w:val="00640EBD"/>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styleId="Textoennegrita">
    <w:name w:val="Strong"/>
    <w:basedOn w:val="Fuentedeprrafopredeter"/>
    <w:uiPriority w:val="22"/>
    <w:qFormat/>
    <w:rsid w:val="00640EBD"/>
    <w:rPr>
      <w:b/>
      <w:bCs/>
    </w:rPr>
  </w:style>
  <w:style w:type="character" w:styleId="Textodelmarcadordeposicin">
    <w:name w:val="Placeholder Text"/>
    <w:basedOn w:val="Fuentedeprrafopredeter"/>
    <w:uiPriority w:val="99"/>
    <w:semiHidden/>
    <w:rsid w:val="00EC009D"/>
    <w:rPr>
      <w:color w:val="808080"/>
    </w:rPr>
  </w:style>
  <w:style w:type="character" w:customStyle="1" w:styleId="y2iqfc">
    <w:name w:val="y2iqfc"/>
    <w:basedOn w:val="Fuentedeprrafopredeter"/>
    <w:rsid w:val="00517A5E"/>
  </w:style>
  <w:style w:type="character" w:styleId="nfasis">
    <w:name w:val="Emphasis"/>
    <w:basedOn w:val="Fuentedeprrafopredeter"/>
    <w:uiPriority w:val="20"/>
    <w:qFormat/>
    <w:rsid w:val="000C4D16"/>
    <w:rPr>
      <w:i/>
      <w:iCs/>
    </w:rPr>
  </w:style>
  <w:style w:type="paragraph" w:customStyle="1" w:styleId="Poromisin">
    <w:name w:val="Por omisión"/>
    <w:rsid w:val="00EF141C"/>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bdr w:val="nil"/>
      <w:lang w:eastAsia="es-ES_tradnl"/>
      <w14:textOutline w14:w="0" w14:cap="flat" w14:cmpd="sng" w14:algn="ctr">
        <w14:noFill/>
        <w14:prstDash w14:val="solid"/>
        <w14:bevel/>
      </w14:textOutline>
      <w14:ligatures w14:val="none"/>
    </w:rPr>
  </w:style>
  <w:style w:type="paragraph" w:styleId="Revisin">
    <w:name w:val="Revision"/>
    <w:hidden/>
    <w:uiPriority w:val="99"/>
    <w:semiHidden/>
    <w:rsid w:val="00504DD5"/>
    <w:rPr>
      <w:kern w:val="0"/>
      <w:sz w:val="22"/>
      <w:szCs w:val="22"/>
      <w14:ligatures w14:val="none"/>
    </w:rPr>
  </w:style>
  <w:style w:type="character" w:styleId="Refdecomentario">
    <w:name w:val="annotation reference"/>
    <w:basedOn w:val="Fuentedeprrafopredeter"/>
    <w:uiPriority w:val="99"/>
    <w:semiHidden/>
    <w:unhideWhenUsed/>
    <w:rsid w:val="00431F4C"/>
    <w:rPr>
      <w:sz w:val="16"/>
      <w:szCs w:val="16"/>
    </w:rPr>
  </w:style>
  <w:style w:type="paragraph" w:styleId="Textocomentario">
    <w:name w:val="annotation text"/>
    <w:basedOn w:val="Normal"/>
    <w:link w:val="TextocomentarioCar"/>
    <w:uiPriority w:val="99"/>
    <w:unhideWhenUsed/>
    <w:rsid w:val="00431F4C"/>
    <w:pPr>
      <w:spacing w:line="240" w:lineRule="auto"/>
    </w:pPr>
    <w:rPr>
      <w:sz w:val="20"/>
      <w:szCs w:val="20"/>
    </w:rPr>
  </w:style>
  <w:style w:type="character" w:customStyle="1" w:styleId="TextocomentarioCar">
    <w:name w:val="Texto comentario Car"/>
    <w:basedOn w:val="Fuentedeprrafopredeter"/>
    <w:link w:val="Textocomentario"/>
    <w:uiPriority w:val="99"/>
    <w:rsid w:val="00431F4C"/>
    <w:rPr>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431F4C"/>
    <w:rPr>
      <w:b/>
      <w:bCs/>
    </w:rPr>
  </w:style>
  <w:style w:type="character" w:customStyle="1" w:styleId="AsuntodelcomentarioCar">
    <w:name w:val="Asunto del comentario Car"/>
    <w:basedOn w:val="TextocomentarioCar"/>
    <w:link w:val="Asuntodelcomentario"/>
    <w:uiPriority w:val="99"/>
    <w:semiHidden/>
    <w:rsid w:val="00431F4C"/>
    <w:rPr>
      <w:b/>
      <w:bCs/>
      <w:kern w:val="0"/>
      <w:sz w:val="20"/>
      <w:szCs w:val="20"/>
      <w14:ligatures w14:val="none"/>
    </w:rPr>
  </w:style>
  <w:style w:type="character" w:styleId="Mencinsinresolver">
    <w:name w:val="Unresolved Mention"/>
    <w:basedOn w:val="Fuentedeprrafopredeter"/>
    <w:uiPriority w:val="99"/>
    <w:semiHidden/>
    <w:unhideWhenUsed/>
    <w:rsid w:val="00844681"/>
    <w:rPr>
      <w:color w:val="605E5C"/>
      <w:shd w:val="clear" w:color="auto" w:fill="E1DFDD"/>
    </w:rPr>
  </w:style>
  <w:style w:type="paragraph" w:styleId="Encabezado">
    <w:name w:val="header"/>
    <w:basedOn w:val="Normal"/>
    <w:link w:val="EncabezadoCar"/>
    <w:uiPriority w:val="99"/>
    <w:unhideWhenUsed/>
    <w:rsid w:val="00130C2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30C2B"/>
    <w:rPr>
      <w:kern w:val="0"/>
      <w:sz w:val="22"/>
      <w:szCs w:val="22"/>
      <w14:ligatures w14:val="none"/>
    </w:rPr>
  </w:style>
  <w:style w:type="paragraph" w:styleId="Piedepgina">
    <w:name w:val="footer"/>
    <w:basedOn w:val="Normal"/>
    <w:link w:val="PiedepginaCar"/>
    <w:uiPriority w:val="99"/>
    <w:unhideWhenUsed/>
    <w:rsid w:val="00130C2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30C2B"/>
    <w:rPr>
      <w:kern w:val="0"/>
      <w:sz w:val="22"/>
      <w:szCs w:val="22"/>
      <w14:ligatures w14:val="none"/>
    </w:rPr>
  </w:style>
  <w:style w:type="character" w:styleId="Hipervnculovisitado">
    <w:name w:val="FollowedHyperlink"/>
    <w:basedOn w:val="Fuentedeprrafopredeter"/>
    <w:uiPriority w:val="99"/>
    <w:semiHidden/>
    <w:unhideWhenUsed/>
    <w:rsid w:val="00566D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517">
      <w:bodyDiv w:val="1"/>
      <w:marLeft w:val="0"/>
      <w:marRight w:val="0"/>
      <w:marTop w:val="0"/>
      <w:marBottom w:val="0"/>
      <w:divBdr>
        <w:top w:val="none" w:sz="0" w:space="0" w:color="auto"/>
        <w:left w:val="none" w:sz="0" w:space="0" w:color="auto"/>
        <w:bottom w:val="none" w:sz="0" w:space="0" w:color="auto"/>
        <w:right w:val="none" w:sz="0" w:space="0" w:color="auto"/>
      </w:divBdr>
    </w:div>
    <w:div w:id="698431784">
      <w:bodyDiv w:val="1"/>
      <w:marLeft w:val="0"/>
      <w:marRight w:val="0"/>
      <w:marTop w:val="0"/>
      <w:marBottom w:val="0"/>
      <w:divBdr>
        <w:top w:val="none" w:sz="0" w:space="0" w:color="auto"/>
        <w:left w:val="none" w:sz="0" w:space="0" w:color="auto"/>
        <w:bottom w:val="none" w:sz="0" w:space="0" w:color="auto"/>
        <w:right w:val="none" w:sz="0" w:space="0" w:color="auto"/>
      </w:divBdr>
    </w:div>
    <w:div w:id="713508726">
      <w:bodyDiv w:val="1"/>
      <w:marLeft w:val="0"/>
      <w:marRight w:val="0"/>
      <w:marTop w:val="0"/>
      <w:marBottom w:val="0"/>
      <w:divBdr>
        <w:top w:val="none" w:sz="0" w:space="0" w:color="auto"/>
        <w:left w:val="none" w:sz="0" w:space="0" w:color="auto"/>
        <w:bottom w:val="none" w:sz="0" w:space="0" w:color="auto"/>
        <w:right w:val="none" w:sz="0" w:space="0" w:color="auto"/>
      </w:divBdr>
    </w:div>
    <w:div w:id="819349806">
      <w:bodyDiv w:val="1"/>
      <w:marLeft w:val="0"/>
      <w:marRight w:val="0"/>
      <w:marTop w:val="0"/>
      <w:marBottom w:val="0"/>
      <w:divBdr>
        <w:top w:val="none" w:sz="0" w:space="0" w:color="auto"/>
        <w:left w:val="none" w:sz="0" w:space="0" w:color="auto"/>
        <w:bottom w:val="none" w:sz="0" w:space="0" w:color="auto"/>
        <w:right w:val="none" w:sz="0" w:space="0" w:color="auto"/>
      </w:divBdr>
    </w:div>
    <w:div w:id="1035541301">
      <w:bodyDiv w:val="1"/>
      <w:marLeft w:val="0"/>
      <w:marRight w:val="0"/>
      <w:marTop w:val="0"/>
      <w:marBottom w:val="0"/>
      <w:divBdr>
        <w:top w:val="none" w:sz="0" w:space="0" w:color="auto"/>
        <w:left w:val="none" w:sz="0" w:space="0" w:color="auto"/>
        <w:bottom w:val="none" w:sz="0" w:space="0" w:color="auto"/>
        <w:right w:val="none" w:sz="0" w:space="0" w:color="auto"/>
      </w:divBdr>
    </w:div>
    <w:div w:id="1159925042">
      <w:bodyDiv w:val="1"/>
      <w:marLeft w:val="0"/>
      <w:marRight w:val="0"/>
      <w:marTop w:val="0"/>
      <w:marBottom w:val="0"/>
      <w:divBdr>
        <w:top w:val="none" w:sz="0" w:space="0" w:color="auto"/>
        <w:left w:val="none" w:sz="0" w:space="0" w:color="auto"/>
        <w:bottom w:val="none" w:sz="0" w:space="0" w:color="auto"/>
        <w:right w:val="none" w:sz="0" w:space="0" w:color="auto"/>
      </w:divBdr>
      <w:divsChild>
        <w:div w:id="454452276">
          <w:marLeft w:val="0"/>
          <w:marRight w:val="0"/>
          <w:marTop w:val="0"/>
          <w:marBottom w:val="0"/>
          <w:divBdr>
            <w:top w:val="none" w:sz="0" w:space="0" w:color="auto"/>
            <w:left w:val="none" w:sz="0" w:space="0" w:color="auto"/>
            <w:bottom w:val="none" w:sz="0" w:space="0" w:color="auto"/>
            <w:right w:val="none" w:sz="0" w:space="0" w:color="auto"/>
          </w:divBdr>
          <w:divsChild>
            <w:div w:id="1878659701">
              <w:marLeft w:val="0"/>
              <w:marRight w:val="0"/>
              <w:marTop w:val="0"/>
              <w:marBottom w:val="0"/>
              <w:divBdr>
                <w:top w:val="none" w:sz="0" w:space="0" w:color="auto"/>
                <w:left w:val="none" w:sz="0" w:space="0" w:color="auto"/>
                <w:bottom w:val="none" w:sz="0" w:space="0" w:color="auto"/>
                <w:right w:val="none" w:sz="0" w:space="0" w:color="auto"/>
              </w:divBdr>
              <w:divsChild>
                <w:div w:id="51342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97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endium.cat/wp-content/uploads/2023/05/Comp-Dret-Civil-Balears_versio-cons-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aib.es/pidip2front/jsp/ca/fitxa-convocatoria/strongspan-stylecolornavyconsell-de-govern-spanstrongel-consell-de-govern-nomena-els-vocals-el-president-i-el-secretari-del-consell-assessor-de-dret-civil-de-les-illes-balear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compendium.cat/wp-content/uploads/2023/05/Comp-Dret-Civil-Balears_versio-cons-1.pdf" TargetMode="External"/><Relationship Id="rId2" Type="http://schemas.openxmlformats.org/officeDocument/2006/relationships/hyperlink" Target="https://compendium.cat/wp-content/uploads/2023/05/Comp-Dret-Civil-Balears_versio-cons-1.pdf" TargetMode="External"/><Relationship Id="rId1" Type="http://schemas.openxmlformats.org/officeDocument/2006/relationships/hyperlink" Target="https://compendium.cat/wp-content/uploads/2023/05/Comp-Dret-Civil-Balears_versio-cons-1.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B86AE-E99B-AD41-B4ED-85C0E0B46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2228</Words>
  <Characters>12437</Characters>
  <Application>Microsoft Office Word</Application>
  <DocSecurity>0</DocSecurity>
  <Lines>289</Lines>
  <Paragraphs>71</Paragraphs>
  <ScaleCrop>false</ScaleCrop>
  <Company/>
  <LinksUpToDate>false</LinksUpToDate>
  <CharactersWithSpaces>14594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2023-11-30T10:05:00Z</dcterms:created>
  <dcterms:modified xsi:type="dcterms:W3CDTF">2025-11-04T09:31:00Z</dcterms:modified>
</cp:coreProperties>
</file>