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74D9A" w14:textId="32FDE91E" w:rsidR="00F34B11" w:rsidRPr="002A32B6" w:rsidRDefault="00F34B11" w:rsidP="0039389B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bookmarkStart w:id="0" w:name="_Hlk107413207"/>
      <w:r w:rsidRPr="002A32B6">
        <w:rPr>
          <w:rFonts w:ascii="Arial" w:hAnsi="Arial" w:cs="Arial"/>
          <w:b/>
          <w:bCs/>
          <w:sz w:val="24"/>
          <w:szCs w:val="24"/>
          <w:lang w:val="ca-ES"/>
        </w:rPr>
        <w:t>Negoci jurídic de la constitució de dret real d</w:t>
      </w:r>
      <w:r w:rsidR="00EC32A5" w:rsidRPr="002A32B6">
        <w:rPr>
          <w:rFonts w:ascii="Arial" w:hAnsi="Arial" w:cs="Arial"/>
          <w:b/>
          <w:bCs/>
          <w:sz w:val="24"/>
          <w:szCs w:val="24"/>
          <w:lang w:val="ca-ES"/>
        </w:rPr>
        <w:t>’</w:t>
      </w:r>
      <w:r w:rsidRPr="002A32B6">
        <w:rPr>
          <w:rFonts w:ascii="Arial" w:hAnsi="Arial" w:cs="Arial"/>
          <w:b/>
          <w:bCs/>
          <w:sz w:val="24"/>
          <w:szCs w:val="24"/>
          <w:lang w:val="ca-ES"/>
        </w:rPr>
        <w:t xml:space="preserve">estatge total </w:t>
      </w:r>
      <w:r w:rsidRPr="002A32B6">
        <w:rPr>
          <w:rFonts w:ascii="Arial" w:hAnsi="Arial" w:cs="Arial"/>
          <w:sz w:val="24"/>
          <w:szCs w:val="24"/>
          <w:lang w:val="ca-ES"/>
        </w:rPr>
        <w:t xml:space="preserve">(art. 54 de la Compilació de </w:t>
      </w:r>
      <w:r w:rsidR="002A4CDE" w:rsidRPr="002A32B6">
        <w:rPr>
          <w:rFonts w:ascii="Arial" w:hAnsi="Arial" w:cs="Arial"/>
          <w:sz w:val="24"/>
          <w:szCs w:val="24"/>
          <w:lang w:val="ca-ES"/>
        </w:rPr>
        <w:t xml:space="preserve">dret civil </w:t>
      </w:r>
      <w:r w:rsidRPr="002A32B6">
        <w:rPr>
          <w:rFonts w:ascii="Arial" w:hAnsi="Arial" w:cs="Arial"/>
          <w:sz w:val="24"/>
          <w:szCs w:val="24"/>
          <w:lang w:val="ca-ES"/>
        </w:rPr>
        <w:t xml:space="preserve">de les Illes Balears, </w:t>
      </w:r>
      <w:r w:rsidRPr="002A32B6">
        <w:rPr>
          <w:rFonts w:ascii="Arial" w:eastAsia="Times New Roman" w:hAnsi="Arial" w:cs="Arial"/>
          <w:color w:val="333333"/>
          <w:sz w:val="24"/>
          <w:szCs w:val="24"/>
          <w:lang w:val="ca-ES" w:eastAsia="es-ES_tradnl"/>
        </w:rPr>
        <w:t>Decret legislatiu 79/1990, de 6 de setembre)</w:t>
      </w:r>
    </w:p>
    <w:p w14:paraId="7103376D" w14:textId="77777777" w:rsidR="00F34B11" w:rsidRPr="002A32B6" w:rsidRDefault="00F34B11" w:rsidP="0039389B">
      <w:pPr>
        <w:shd w:val="clear" w:color="auto" w:fill="FFFFFF" w:themeFill="background1"/>
        <w:spacing w:before="120" w:after="0" w:line="360" w:lineRule="auto"/>
        <w:rPr>
          <w:rFonts w:ascii="Arial" w:hAnsi="Arial" w:cs="Arial"/>
          <w:b/>
          <w:bCs/>
          <w:sz w:val="24"/>
          <w:szCs w:val="24"/>
          <w:lang w:val="ca-ES"/>
        </w:rPr>
      </w:pPr>
      <w:r w:rsidRPr="002A32B6">
        <w:rPr>
          <w:rFonts w:ascii="Arial" w:hAnsi="Arial" w:cs="Arial"/>
          <w:b/>
          <w:bCs/>
          <w:sz w:val="24"/>
          <w:szCs w:val="24"/>
          <w:lang w:val="ca-ES"/>
        </w:rPr>
        <w:t>Autora: Francesca Llodrà Grimalt</w:t>
      </w:r>
    </w:p>
    <w:p w14:paraId="263A6244" w14:textId="77777777" w:rsidR="0039389B" w:rsidRPr="002A32B6" w:rsidRDefault="0039389B" w:rsidP="0039389B">
      <w:pPr>
        <w:shd w:val="clear" w:color="auto" w:fill="FFFFFF" w:themeFill="background1"/>
        <w:spacing w:before="120" w:after="0" w:line="360" w:lineRule="auto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51B3925F" w14:textId="2B212686" w:rsidR="00F34B11" w:rsidRPr="002A32B6" w:rsidRDefault="00F34B11" w:rsidP="008701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20"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2A32B6">
        <w:rPr>
          <w:rFonts w:ascii="Arial" w:hAnsi="Arial" w:cs="Arial"/>
          <w:b/>
          <w:bCs/>
          <w:sz w:val="24"/>
          <w:szCs w:val="24"/>
          <w:lang w:val="ca-ES"/>
        </w:rPr>
        <w:t>Notes prèvies</w:t>
      </w:r>
    </w:p>
    <w:p w14:paraId="3AAD3B58" w14:textId="77777777" w:rsidR="00552672" w:rsidRPr="002A32B6" w:rsidRDefault="001A04F6" w:rsidP="008701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20" w:after="0" w:line="360" w:lineRule="auto"/>
        <w:ind w:right="-1"/>
        <w:jc w:val="both"/>
        <w:rPr>
          <w:rFonts w:ascii="Arial" w:hAnsi="Arial" w:cs="Arial"/>
          <w:lang w:val="ca-ES"/>
        </w:rPr>
      </w:pPr>
      <w:r w:rsidRPr="002A32B6">
        <w:rPr>
          <w:rFonts w:ascii="Arial" w:hAnsi="Arial" w:cs="Arial"/>
          <w:lang w:val="ca-ES"/>
        </w:rPr>
        <w:t xml:space="preserve">Actualment, aquest negoci només regeix en el </w:t>
      </w:r>
      <w:r w:rsidR="00E14032" w:rsidRPr="002A32B6">
        <w:rPr>
          <w:rFonts w:ascii="Arial" w:hAnsi="Arial" w:cs="Arial"/>
          <w:lang w:val="ca-ES"/>
        </w:rPr>
        <w:t>d</w:t>
      </w:r>
      <w:r w:rsidRPr="002A32B6">
        <w:rPr>
          <w:rFonts w:ascii="Arial" w:hAnsi="Arial" w:cs="Arial"/>
          <w:lang w:val="ca-ES"/>
        </w:rPr>
        <w:t>ret civil de Mallorca</w:t>
      </w:r>
      <w:r w:rsidR="0013018A" w:rsidRPr="002A32B6">
        <w:rPr>
          <w:rFonts w:ascii="Arial" w:hAnsi="Arial" w:cs="Arial"/>
          <w:lang w:val="ca-ES"/>
        </w:rPr>
        <w:t xml:space="preserve"> (</w:t>
      </w:r>
      <w:r w:rsidR="00E14032" w:rsidRPr="002A32B6">
        <w:rPr>
          <w:rFonts w:ascii="Arial" w:hAnsi="Arial" w:cs="Arial"/>
          <w:lang w:val="ca-ES"/>
        </w:rPr>
        <w:t>l</w:t>
      </w:r>
      <w:r w:rsidRPr="002A32B6">
        <w:rPr>
          <w:rFonts w:ascii="Arial" w:hAnsi="Arial" w:cs="Arial"/>
          <w:lang w:val="ca-ES"/>
        </w:rPr>
        <w:t xml:space="preserve">libre I de la </w:t>
      </w:r>
      <w:r w:rsidR="00FE08E6" w:rsidRPr="002A32B6">
        <w:rPr>
          <w:rFonts w:ascii="Arial" w:hAnsi="Arial" w:cs="Arial"/>
          <w:lang w:val="ca-ES"/>
        </w:rPr>
        <w:t xml:space="preserve">Compilació de </w:t>
      </w:r>
      <w:r w:rsidR="00E14032" w:rsidRPr="002A32B6">
        <w:rPr>
          <w:rFonts w:ascii="Arial" w:hAnsi="Arial" w:cs="Arial"/>
          <w:lang w:val="ca-ES"/>
        </w:rPr>
        <w:t>d</w:t>
      </w:r>
      <w:r w:rsidR="00FE08E6" w:rsidRPr="002A32B6">
        <w:rPr>
          <w:rFonts w:ascii="Arial" w:hAnsi="Arial" w:cs="Arial"/>
          <w:lang w:val="ca-ES"/>
        </w:rPr>
        <w:t xml:space="preserve">ret </w:t>
      </w:r>
      <w:r w:rsidR="00E14032" w:rsidRPr="002A32B6">
        <w:rPr>
          <w:rFonts w:ascii="Arial" w:hAnsi="Arial" w:cs="Arial"/>
          <w:lang w:val="ca-ES"/>
        </w:rPr>
        <w:t>c</w:t>
      </w:r>
      <w:r w:rsidR="00FE08E6" w:rsidRPr="002A32B6">
        <w:rPr>
          <w:rFonts w:ascii="Arial" w:hAnsi="Arial" w:cs="Arial"/>
          <w:lang w:val="ca-ES"/>
        </w:rPr>
        <w:t>ivil de les Illes Balears, Decret legislatiu 79/1990, de 6 de setembre</w:t>
      </w:r>
      <w:r w:rsidR="00E14032" w:rsidRPr="002A32B6">
        <w:rPr>
          <w:rFonts w:ascii="Arial" w:hAnsi="Arial" w:cs="Arial"/>
          <w:lang w:val="ca-ES"/>
        </w:rPr>
        <w:t>,</w:t>
      </w:r>
      <w:r w:rsidR="00FE08E6" w:rsidRPr="002A32B6">
        <w:rPr>
          <w:rFonts w:ascii="Arial" w:hAnsi="Arial" w:cs="Arial"/>
          <w:b/>
          <w:bCs/>
          <w:vertAlign w:val="superscript"/>
          <w:lang w:val="ca-ES"/>
        </w:rPr>
        <w:t xml:space="preserve"> </w:t>
      </w:r>
      <w:r w:rsidR="00FE08E6" w:rsidRPr="002A32B6">
        <w:rPr>
          <w:rFonts w:ascii="Arial" w:hAnsi="Arial" w:cs="Arial"/>
          <w:lang w:val="ca-ES"/>
        </w:rPr>
        <w:t>en endavant</w:t>
      </w:r>
      <w:r w:rsidR="00E14032" w:rsidRPr="002A32B6">
        <w:rPr>
          <w:rFonts w:ascii="Arial" w:hAnsi="Arial" w:cs="Arial"/>
          <w:lang w:val="ca-ES"/>
        </w:rPr>
        <w:t>,</w:t>
      </w:r>
      <w:r w:rsidR="00FE08E6" w:rsidRPr="002A32B6">
        <w:rPr>
          <w:rFonts w:ascii="Arial" w:hAnsi="Arial" w:cs="Arial"/>
          <w:lang w:val="ca-ES"/>
        </w:rPr>
        <w:t xml:space="preserve"> </w:t>
      </w:r>
      <w:hyperlink r:id="rId8" w:history="1">
        <w:r w:rsidR="00FE08E6" w:rsidRPr="002A32B6">
          <w:rPr>
            <w:rStyle w:val="Hipervnculo"/>
            <w:rFonts w:ascii="Arial" w:hAnsi="Arial" w:cs="Arial"/>
            <w:lang w:val="ca-ES"/>
          </w:rPr>
          <w:t>C</w:t>
        </w:r>
        <w:r w:rsidR="00E45A67" w:rsidRPr="002A32B6">
          <w:rPr>
            <w:rStyle w:val="Hipervnculo"/>
            <w:rFonts w:ascii="Arial" w:hAnsi="Arial" w:cs="Arial"/>
            <w:lang w:val="ca-ES"/>
          </w:rPr>
          <w:t>ompilació balear</w:t>
        </w:r>
      </w:hyperlink>
      <w:r w:rsidR="0013018A" w:rsidRPr="002A32B6">
        <w:rPr>
          <w:rFonts w:ascii="Arial" w:hAnsi="Arial" w:cs="Arial"/>
          <w:lang w:val="ca-ES"/>
        </w:rPr>
        <w:t>)</w:t>
      </w:r>
      <w:r w:rsidR="00054A16" w:rsidRPr="002A32B6">
        <w:rPr>
          <w:rFonts w:ascii="Arial" w:hAnsi="Arial" w:cs="Arial"/>
          <w:b/>
          <w:bCs/>
          <w:vertAlign w:val="superscript"/>
          <w:lang w:val="ca-ES"/>
        </w:rPr>
        <w:t>1</w:t>
      </w:r>
      <w:r w:rsidRPr="002A32B6">
        <w:rPr>
          <w:rFonts w:ascii="Arial" w:hAnsi="Arial" w:cs="Arial"/>
          <w:lang w:val="ca-ES"/>
        </w:rPr>
        <w:t xml:space="preserve">. </w:t>
      </w:r>
    </w:p>
    <w:p w14:paraId="08A1C48E" w14:textId="34A90EE6" w:rsidR="00FF4CCE" w:rsidRPr="00051821" w:rsidRDefault="001A04F6" w:rsidP="008701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20" w:after="0" w:line="360" w:lineRule="auto"/>
        <w:ind w:right="-1"/>
        <w:jc w:val="both"/>
        <w:rPr>
          <w:rFonts w:ascii="Arial" w:hAnsi="Arial" w:cs="Arial"/>
          <w:lang w:val="ca-ES"/>
        </w:rPr>
      </w:pPr>
      <w:r w:rsidRPr="00051821">
        <w:rPr>
          <w:rFonts w:ascii="Arial" w:hAnsi="Arial" w:cs="Arial"/>
          <w:lang w:val="ca-ES"/>
        </w:rPr>
        <w:t xml:space="preserve">Hi ha la proposta </w:t>
      </w:r>
      <w:r w:rsidR="00500AA2" w:rsidRPr="00051821">
        <w:rPr>
          <w:rFonts w:ascii="Arial" w:hAnsi="Arial" w:cs="Arial"/>
          <w:lang w:val="ca-ES"/>
        </w:rPr>
        <w:t>d’</w:t>
      </w:r>
      <w:r w:rsidRPr="00051821">
        <w:rPr>
          <w:rFonts w:ascii="Arial" w:hAnsi="Arial" w:cs="Arial"/>
          <w:lang w:val="ca-ES"/>
        </w:rPr>
        <w:t>avantprojecte</w:t>
      </w:r>
      <w:r w:rsidR="00042359" w:rsidRPr="00051821">
        <w:rPr>
          <w:rFonts w:ascii="Arial" w:hAnsi="Arial" w:cs="Arial"/>
          <w:b/>
          <w:bCs/>
          <w:vertAlign w:val="superscript"/>
          <w:lang w:val="ca-ES"/>
        </w:rPr>
        <w:t>2</w:t>
      </w:r>
      <w:r w:rsidRPr="00051821">
        <w:rPr>
          <w:rFonts w:ascii="Arial" w:hAnsi="Arial" w:cs="Arial"/>
          <w:lang w:val="ca-ES"/>
        </w:rPr>
        <w:t xml:space="preserve"> per ampliar aquest negoci a l</w:t>
      </w:r>
      <w:r w:rsidR="00EC32A5" w:rsidRPr="00051821">
        <w:rPr>
          <w:rFonts w:ascii="Arial" w:hAnsi="Arial" w:cs="Arial"/>
          <w:lang w:val="ca-ES"/>
        </w:rPr>
        <w:t>’</w:t>
      </w:r>
      <w:r w:rsidRPr="00051821">
        <w:rPr>
          <w:rFonts w:ascii="Arial" w:hAnsi="Arial" w:cs="Arial"/>
          <w:lang w:val="ca-ES"/>
        </w:rPr>
        <w:t>illa de Menorca</w:t>
      </w:r>
      <w:r w:rsidR="0099506E" w:rsidRPr="00051821">
        <w:rPr>
          <w:rFonts w:ascii="Arial" w:hAnsi="Arial" w:cs="Arial"/>
          <w:lang w:val="ca-ES"/>
        </w:rPr>
        <w:t xml:space="preserve"> i</w:t>
      </w:r>
      <w:r w:rsidR="005D6E89" w:rsidRPr="00051821">
        <w:rPr>
          <w:rFonts w:ascii="Arial" w:hAnsi="Arial" w:cs="Arial"/>
          <w:lang w:val="ca-ES"/>
        </w:rPr>
        <w:t xml:space="preserve"> desenvolupa</w:t>
      </w:r>
      <w:r w:rsidR="0099506E" w:rsidRPr="00051821">
        <w:rPr>
          <w:rFonts w:ascii="Arial" w:hAnsi="Arial" w:cs="Arial"/>
          <w:lang w:val="ca-ES"/>
        </w:rPr>
        <w:t>r-ne</w:t>
      </w:r>
      <w:r w:rsidR="005D6E89" w:rsidRPr="00051821">
        <w:rPr>
          <w:rFonts w:ascii="Arial" w:hAnsi="Arial" w:cs="Arial"/>
          <w:lang w:val="ca-ES"/>
        </w:rPr>
        <w:t xml:space="preserve"> </w:t>
      </w:r>
      <w:r w:rsidR="006C32E1" w:rsidRPr="00051821">
        <w:rPr>
          <w:rFonts w:ascii="Arial" w:hAnsi="Arial" w:cs="Arial"/>
          <w:lang w:val="ca-ES"/>
        </w:rPr>
        <w:t xml:space="preserve">la </w:t>
      </w:r>
      <w:r w:rsidR="0099506E" w:rsidRPr="00051821">
        <w:rPr>
          <w:rFonts w:ascii="Arial" w:hAnsi="Arial" w:cs="Arial"/>
          <w:lang w:val="ca-ES"/>
        </w:rPr>
        <w:t xml:space="preserve">seva </w:t>
      </w:r>
      <w:r w:rsidR="006C32E1" w:rsidRPr="00051821">
        <w:rPr>
          <w:rFonts w:ascii="Arial" w:hAnsi="Arial" w:cs="Arial"/>
          <w:lang w:val="ca-ES"/>
        </w:rPr>
        <w:t>regulació.</w:t>
      </w:r>
      <w:r w:rsidR="00051821" w:rsidRPr="00051821">
        <w:rPr>
          <w:rFonts w:ascii="Arial" w:hAnsi="Arial" w:cs="Arial"/>
          <w:lang w:val="ca-ES"/>
        </w:rPr>
        <w:t xml:space="preserve"> </w:t>
      </w:r>
      <w:r w:rsidR="00EC6EAA" w:rsidRPr="00051821">
        <w:rPr>
          <w:rFonts w:ascii="Arial" w:hAnsi="Arial" w:cs="Arial"/>
          <w:lang w:val="ca-ES"/>
        </w:rPr>
        <w:t>L’esborrany de</w:t>
      </w:r>
      <w:r w:rsidR="00051821" w:rsidRPr="00051821">
        <w:rPr>
          <w:rFonts w:ascii="Arial" w:hAnsi="Arial" w:cs="Arial"/>
          <w:lang w:val="ca-ES"/>
        </w:rPr>
        <w:t>l</w:t>
      </w:r>
      <w:r w:rsidR="00EC6EAA" w:rsidRPr="00051821">
        <w:rPr>
          <w:rFonts w:ascii="Arial" w:hAnsi="Arial" w:cs="Arial"/>
          <w:lang w:val="ca-ES"/>
        </w:rPr>
        <w:t xml:space="preserve"> dit avantprojecte </w:t>
      </w:r>
      <w:r w:rsidR="00042359" w:rsidRPr="00051821">
        <w:rPr>
          <w:rFonts w:ascii="Arial" w:hAnsi="Arial" w:cs="Arial"/>
          <w:lang w:val="ca-ES"/>
        </w:rPr>
        <w:t>fou preparat pe</w:t>
      </w:r>
      <w:r w:rsidR="00FF4CCE" w:rsidRPr="00051821">
        <w:rPr>
          <w:rFonts w:ascii="Arial" w:hAnsi="Arial" w:cs="Arial"/>
          <w:lang w:val="ca-ES"/>
        </w:rPr>
        <w:t xml:space="preserve">l </w:t>
      </w:r>
      <w:r w:rsidRPr="00051821">
        <w:rPr>
          <w:rFonts w:ascii="Arial" w:hAnsi="Arial" w:cs="Arial"/>
          <w:lang w:val="ca-ES"/>
        </w:rPr>
        <w:t xml:space="preserve">Consell </w:t>
      </w:r>
      <w:r w:rsidR="000A7386" w:rsidRPr="00051821">
        <w:rPr>
          <w:rFonts w:ascii="Arial" w:hAnsi="Arial" w:cs="Arial"/>
          <w:lang w:val="ca-ES"/>
        </w:rPr>
        <w:t xml:space="preserve">Assessor </w:t>
      </w:r>
      <w:r w:rsidRPr="00051821">
        <w:rPr>
          <w:rFonts w:ascii="Arial" w:hAnsi="Arial" w:cs="Arial"/>
          <w:lang w:val="ca-ES"/>
        </w:rPr>
        <w:t xml:space="preserve">de </w:t>
      </w:r>
      <w:r w:rsidR="000A7386" w:rsidRPr="00051821">
        <w:rPr>
          <w:rFonts w:ascii="Arial" w:hAnsi="Arial" w:cs="Arial"/>
          <w:lang w:val="ca-ES"/>
        </w:rPr>
        <w:t>Dret Civil Balear</w:t>
      </w:r>
      <w:r w:rsidR="00261440" w:rsidRPr="00051821">
        <w:rPr>
          <w:rFonts w:ascii="Arial" w:hAnsi="Arial" w:cs="Arial"/>
          <w:lang w:val="ca-ES"/>
        </w:rPr>
        <w:t xml:space="preserve"> de 2020</w:t>
      </w:r>
      <w:r w:rsidR="00051821" w:rsidRPr="00051821">
        <w:rPr>
          <w:rFonts w:ascii="Arial" w:hAnsi="Arial" w:cs="Arial"/>
          <w:lang w:val="ca-ES"/>
        </w:rPr>
        <w:t>.</w:t>
      </w:r>
      <w:r w:rsidR="00487120" w:rsidRPr="00051821">
        <w:rPr>
          <w:rFonts w:ascii="Arial" w:hAnsi="Arial" w:cs="Arial"/>
          <w:b/>
          <w:bCs/>
          <w:vertAlign w:val="superscript"/>
          <w:lang w:val="ca-ES"/>
        </w:rPr>
        <w:t>3</w:t>
      </w:r>
    </w:p>
    <w:p w14:paraId="0933CC03" w14:textId="1C12C5D4" w:rsidR="00413D73" w:rsidRPr="002A32B6" w:rsidRDefault="001A04F6" w:rsidP="008701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20" w:after="0" w:line="360" w:lineRule="auto"/>
        <w:ind w:right="-1"/>
        <w:jc w:val="both"/>
        <w:rPr>
          <w:rFonts w:ascii="Arial" w:hAnsi="Arial" w:cs="Arial"/>
          <w:sz w:val="24"/>
          <w:szCs w:val="24"/>
          <w:lang w:val="ca-ES"/>
        </w:rPr>
      </w:pPr>
      <w:r w:rsidRPr="002A32B6">
        <w:rPr>
          <w:rFonts w:ascii="Arial" w:hAnsi="Arial" w:cs="Arial"/>
          <w:lang w:val="ca-ES"/>
        </w:rPr>
        <w:t xml:space="preserve">Aquest negoci jurídic pot constituir-se per negocis </w:t>
      </w:r>
      <w:r w:rsidRPr="002A32B6">
        <w:rPr>
          <w:rFonts w:ascii="Arial" w:hAnsi="Arial" w:cs="Arial"/>
          <w:i/>
          <w:iCs/>
          <w:lang w:val="ca-ES"/>
        </w:rPr>
        <w:t>mortis causa</w:t>
      </w:r>
      <w:r w:rsidRPr="002A32B6">
        <w:rPr>
          <w:rFonts w:ascii="Arial" w:hAnsi="Arial" w:cs="Arial"/>
          <w:lang w:val="ca-ES"/>
        </w:rPr>
        <w:t xml:space="preserve"> vigents a Mallorca com</w:t>
      </w:r>
      <w:r w:rsidR="00B17BA7" w:rsidRPr="002A32B6">
        <w:rPr>
          <w:rFonts w:ascii="Arial" w:hAnsi="Arial" w:cs="Arial"/>
          <w:lang w:val="ca-ES"/>
        </w:rPr>
        <w:t>,</w:t>
      </w:r>
      <w:r w:rsidRPr="002A32B6">
        <w:rPr>
          <w:rFonts w:ascii="Arial" w:hAnsi="Arial" w:cs="Arial"/>
          <w:lang w:val="ca-ES"/>
        </w:rPr>
        <w:t xml:space="preserve"> per exemple</w:t>
      </w:r>
      <w:r w:rsidR="00B17BA7" w:rsidRPr="002A32B6">
        <w:rPr>
          <w:rFonts w:ascii="Arial" w:hAnsi="Arial" w:cs="Arial"/>
          <w:lang w:val="ca-ES"/>
        </w:rPr>
        <w:t>,</w:t>
      </w:r>
      <w:r w:rsidR="000567EB" w:rsidRPr="002A32B6">
        <w:rPr>
          <w:rFonts w:ascii="Arial" w:hAnsi="Arial" w:cs="Arial"/>
          <w:lang w:val="ca-ES"/>
        </w:rPr>
        <w:t xml:space="preserve"> en</w:t>
      </w:r>
      <w:r w:rsidRPr="002A32B6">
        <w:rPr>
          <w:rFonts w:ascii="Arial" w:hAnsi="Arial" w:cs="Arial"/>
          <w:lang w:val="ca-ES"/>
        </w:rPr>
        <w:t xml:space="preserve"> testament </w:t>
      </w:r>
      <w:r w:rsidR="000567EB" w:rsidRPr="002A32B6">
        <w:rPr>
          <w:rFonts w:ascii="Arial" w:hAnsi="Arial" w:cs="Arial"/>
          <w:lang w:val="ca-ES"/>
        </w:rPr>
        <w:t xml:space="preserve">o en </w:t>
      </w:r>
      <w:r w:rsidRPr="002A32B6">
        <w:rPr>
          <w:rFonts w:ascii="Arial" w:hAnsi="Arial" w:cs="Arial"/>
          <w:lang w:val="ca-ES"/>
        </w:rPr>
        <w:t>pacte successori</w:t>
      </w:r>
      <w:r w:rsidR="00134426" w:rsidRPr="002A32B6">
        <w:rPr>
          <w:rFonts w:ascii="Arial" w:hAnsi="Arial" w:cs="Arial"/>
          <w:lang w:val="ca-ES"/>
        </w:rPr>
        <w:t xml:space="preserve"> en la modalitat de donació universal de bé</w:t>
      </w:r>
      <w:r w:rsidR="000567EB" w:rsidRPr="002A32B6">
        <w:rPr>
          <w:rFonts w:ascii="Arial" w:hAnsi="Arial" w:cs="Arial"/>
          <w:lang w:val="ca-ES"/>
        </w:rPr>
        <w:t>n</w:t>
      </w:r>
      <w:r w:rsidR="00134426" w:rsidRPr="002A32B6">
        <w:rPr>
          <w:rFonts w:ascii="Arial" w:hAnsi="Arial" w:cs="Arial"/>
          <w:lang w:val="ca-ES"/>
        </w:rPr>
        <w:t>s presents i futurs (art. 11</w:t>
      </w:r>
      <w:r w:rsidR="00EC32A5" w:rsidRPr="002A32B6">
        <w:rPr>
          <w:rFonts w:ascii="Arial" w:hAnsi="Arial" w:cs="Arial"/>
          <w:lang w:val="ca-ES"/>
        </w:rPr>
        <w:t xml:space="preserve"> de la</w:t>
      </w:r>
      <w:r w:rsidR="00134426" w:rsidRPr="002A32B6">
        <w:rPr>
          <w:rFonts w:ascii="Arial" w:hAnsi="Arial" w:cs="Arial"/>
          <w:lang w:val="ca-ES"/>
        </w:rPr>
        <w:t xml:space="preserve"> Llei 8/2022, d</w:t>
      </w:r>
      <w:r w:rsidR="00EC32A5" w:rsidRPr="002A32B6">
        <w:rPr>
          <w:rFonts w:ascii="Arial" w:hAnsi="Arial" w:cs="Arial"/>
          <w:lang w:val="ca-ES"/>
        </w:rPr>
        <w:t>’</w:t>
      </w:r>
      <w:r w:rsidR="00134426" w:rsidRPr="002A32B6">
        <w:rPr>
          <w:rFonts w:ascii="Arial" w:hAnsi="Arial" w:cs="Arial"/>
          <w:lang w:val="ca-ES"/>
        </w:rPr>
        <w:t>11 de novembre, de successió voluntària paccionada o contractual de les Illes Balears)</w:t>
      </w:r>
      <w:r w:rsidRPr="002A32B6">
        <w:rPr>
          <w:rFonts w:ascii="Arial" w:hAnsi="Arial" w:cs="Arial"/>
          <w:lang w:val="ca-ES"/>
        </w:rPr>
        <w:t>. En aquest</w:t>
      </w:r>
      <w:r w:rsidR="00B17BA7" w:rsidRPr="002A32B6">
        <w:rPr>
          <w:rFonts w:ascii="Arial" w:hAnsi="Arial" w:cs="Arial"/>
          <w:lang w:val="ca-ES"/>
        </w:rPr>
        <w:t>s</w:t>
      </w:r>
      <w:r w:rsidRPr="002A32B6">
        <w:rPr>
          <w:rFonts w:ascii="Arial" w:hAnsi="Arial" w:cs="Arial"/>
          <w:lang w:val="ca-ES"/>
        </w:rPr>
        <w:t xml:space="preserve"> casos, s</w:t>
      </w:r>
      <w:r w:rsidR="00EC32A5" w:rsidRPr="002A32B6">
        <w:rPr>
          <w:rFonts w:ascii="Arial" w:hAnsi="Arial" w:cs="Arial"/>
          <w:lang w:val="ca-ES"/>
        </w:rPr>
        <w:t>’</w:t>
      </w:r>
      <w:r w:rsidRPr="002A32B6">
        <w:rPr>
          <w:rFonts w:ascii="Arial" w:hAnsi="Arial" w:cs="Arial"/>
          <w:lang w:val="ca-ES"/>
        </w:rPr>
        <w:t>ha de fer l</w:t>
      </w:r>
      <w:r w:rsidR="00EC32A5" w:rsidRPr="002A32B6">
        <w:rPr>
          <w:rFonts w:ascii="Arial" w:hAnsi="Arial" w:cs="Arial"/>
          <w:lang w:val="ca-ES"/>
        </w:rPr>
        <w:t>’</w:t>
      </w:r>
      <w:r w:rsidRPr="002A32B6">
        <w:rPr>
          <w:rFonts w:ascii="Arial" w:hAnsi="Arial" w:cs="Arial"/>
          <w:lang w:val="ca-ES"/>
        </w:rPr>
        <w:t>adaptació d</w:t>
      </w:r>
      <w:r w:rsidR="00EC32A5" w:rsidRPr="002A32B6">
        <w:rPr>
          <w:rFonts w:ascii="Arial" w:hAnsi="Arial" w:cs="Arial"/>
          <w:lang w:val="ca-ES"/>
        </w:rPr>
        <w:t>’</w:t>
      </w:r>
      <w:r w:rsidR="000567EB" w:rsidRPr="002A32B6">
        <w:rPr>
          <w:rFonts w:ascii="Arial" w:hAnsi="Arial" w:cs="Arial"/>
          <w:lang w:val="ca-ES"/>
        </w:rPr>
        <w:t>aquesta proposta de formulari</w:t>
      </w:r>
      <w:r w:rsidRPr="002A32B6">
        <w:rPr>
          <w:rFonts w:ascii="Arial" w:hAnsi="Arial" w:cs="Arial"/>
          <w:lang w:val="ca-ES"/>
        </w:rPr>
        <w:t>. Això vol dir que la constitució de l</w:t>
      </w:r>
      <w:r w:rsidR="00EC32A5" w:rsidRPr="002A32B6">
        <w:rPr>
          <w:rFonts w:ascii="Arial" w:hAnsi="Arial" w:cs="Arial"/>
          <w:lang w:val="ca-ES"/>
        </w:rPr>
        <w:t>’</w:t>
      </w:r>
      <w:r w:rsidRPr="002A32B6">
        <w:rPr>
          <w:rFonts w:ascii="Arial" w:hAnsi="Arial" w:cs="Arial"/>
          <w:lang w:val="ca-ES"/>
        </w:rPr>
        <w:t xml:space="preserve">estatge serà una clàusula més del negoci </w:t>
      </w:r>
      <w:r w:rsidR="00134426" w:rsidRPr="002A32B6">
        <w:rPr>
          <w:rFonts w:ascii="Arial" w:hAnsi="Arial" w:cs="Arial"/>
          <w:lang w:val="ca-ES"/>
        </w:rPr>
        <w:t xml:space="preserve">successori </w:t>
      </w:r>
      <w:r w:rsidRPr="002A32B6">
        <w:rPr>
          <w:rFonts w:ascii="Arial" w:hAnsi="Arial" w:cs="Arial"/>
          <w:lang w:val="ca-ES"/>
        </w:rPr>
        <w:t xml:space="preserve">continent. </w:t>
      </w:r>
      <w:r w:rsidR="00134426" w:rsidRPr="002A32B6">
        <w:rPr>
          <w:rFonts w:ascii="Arial" w:hAnsi="Arial" w:cs="Arial"/>
          <w:lang w:val="ca-ES"/>
        </w:rPr>
        <w:t>Com n</w:t>
      </w:r>
      <w:r w:rsidRPr="002A32B6">
        <w:rPr>
          <w:rFonts w:ascii="Arial" w:hAnsi="Arial" w:cs="Arial"/>
          <w:lang w:val="ca-ES"/>
        </w:rPr>
        <w:t xml:space="preserve">o deixa de ser </w:t>
      </w:r>
      <w:r w:rsidR="00471D36" w:rsidRPr="002A32B6">
        <w:rPr>
          <w:rFonts w:ascii="Arial" w:hAnsi="Arial" w:cs="Arial"/>
          <w:lang w:val="ca-ES"/>
        </w:rPr>
        <w:t>majoritària</w:t>
      </w:r>
      <w:r w:rsidRPr="002A32B6">
        <w:rPr>
          <w:rFonts w:ascii="Arial" w:hAnsi="Arial" w:cs="Arial"/>
          <w:lang w:val="ca-ES"/>
        </w:rPr>
        <w:t xml:space="preserve"> la constitució per negoci </w:t>
      </w:r>
      <w:r w:rsidRPr="002A32B6">
        <w:rPr>
          <w:rFonts w:ascii="Arial" w:hAnsi="Arial" w:cs="Arial"/>
          <w:i/>
          <w:iCs/>
          <w:lang w:val="ca-ES"/>
        </w:rPr>
        <w:t>mortis causa</w:t>
      </w:r>
      <w:r w:rsidRPr="002A32B6">
        <w:rPr>
          <w:rFonts w:ascii="Arial" w:hAnsi="Arial" w:cs="Arial"/>
          <w:lang w:val="ca-ES"/>
        </w:rPr>
        <w:t xml:space="preserve">, el formulari que </w:t>
      </w:r>
      <w:r w:rsidR="00471D36" w:rsidRPr="002A32B6">
        <w:rPr>
          <w:rFonts w:ascii="Arial" w:hAnsi="Arial" w:cs="Arial"/>
          <w:lang w:val="ca-ES"/>
        </w:rPr>
        <w:t>segueix</w:t>
      </w:r>
      <w:r w:rsidRPr="002A32B6">
        <w:rPr>
          <w:rFonts w:ascii="Arial" w:hAnsi="Arial" w:cs="Arial"/>
          <w:lang w:val="ca-ES"/>
        </w:rPr>
        <w:t xml:space="preserve"> serà inspirador per </w:t>
      </w:r>
      <w:r w:rsidR="00CE4026" w:rsidRPr="002A32B6">
        <w:rPr>
          <w:rFonts w:ascii="Arial" w:hAnsi="Arial" w:cs="Arial"/>
          <w:lang w:val="ca-ES"/>
        </w:rPr>
        <w:t xml:space="preserve">a </w:t>
      </w:r>
      <w:r w:rsidRPr="002A32B6">
        <w:rPr>
          <w:rFonts w:ascii="Arial" w:hAnsi="Arial" w:cs="Arial"/>
          <w:lang w:val="ca-ES"/>
        </w:rPr>
        <w:t>la constitució de l</w:t>
      </w:r>
      <w:r w:rsidR="00EC32A5" w:rsidRPr="002A32B6">
        <w:rPr>
          <w:rFonts w:ascii="Arial" w:hAnsi="Arial" w:cs="Arial"/>
          <w:lang w:val="ca-ES"/>
        </w:rPr>
        <w:t>’</w:t>
      </w:r>
      <w:r w:rsidRPr="002A32B6">
        <w:rPr>
          <w:rFonts w:ascii="Arial" w:hAnsi="Arial" w:cs="Arial"/>
          <w:lang w:val="ca-ES"/>
        </w:rPr>
        <w:t>estatge dins d</w:t>
      </w:r>
      <w:r w:rsidR="00EC32A5" w:rsidRPr="002A32B6">
        <w:rPr>
          <w:rFonts w:ascii="Arial" w:hAnsi="Arial" w:cs="Arial"/>
          <w:lang w:val="ca-ES"/>
        </w:rPr>
        <w:t>’</w:t>
      </w:r>
      <w:r w:rsidRPr="002A32B6">
        <w:rPr>
          <w:rFonts w:ascii="Arial" w:hAnsi="Arial" w:cs="Arial"/>
          <w:lang w:val="ca-ES"/>
        </w:rPr>
        <w:t>un altre negoci, però caldrà fer-hi adaptacions</w:t>
      </w:r>
      <w:r w:rsidRPr="002A32B6">
        <w:rPr>
          <w:rFonts w:ascii="Arial" w:hAnsi="Arial" w:cs="Arial"/>
          <w:sz w:val="24"/>
          <w:szCs w:val="24"/>
          <w:lang w:val="ca-ES"/>
        </w:rPr>
        <w:t xml:space="preserve">. </w:t>
      </w:r>
    </w:p>
    <w:p w14:paraId="5E9D8D1B" w14:textId="3A38BC4A" w:rsidR="00FB1CFA" w:rsidRPr="002A32B6" w:rsidRDefault="0087017B" w:rsidP="008701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20" w:after="0" w:line="360" w:lineRule="auto"/>
        <w:ind w:right="-1"/>
        <w:jc w:val="both"/>
        <w:rPr>
          <w:rFonts w:ascii="Arial" w:hAnsi="Arial" w:cs="Arial"/>
          <w:sz w:val="24"/>
          <w:szCs w:val="24"/>
          <w:lang w:val="ca-ES"/>
        </w:rPr>
      </w:pPr>
      <w:r w:rsidRPr="002A32B6">
        <w:rPr>
          <w:rFonts w:ascii="Arial" w:hAnsi="Arial" w:cs="Arial"/>
          <w:sz w:val="24"/>
          <w:szCs w:val="24"/>
          <w:lang w:val="ca-ES"/>
        </w:rPr>
        <w:t>-----------------------------</w:t>
      </w:r>
    </w:p>
    <w:p w14:paraId="450050B0" w14:textId="79A40DF7" w:rsidR="00925BAE" w:rsidRPr="002A32B6" w:rsidRDefault="00925BAE" w:rsidP="008701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20" w:after="0" w:line="360" w:lineRule="auto"/>
        <w:ind w:right="-1"/>
        <w:jc w:val="both"/>
        <w:rPr>
          <w:rFonts w:ascii="Arial" w:hAnsi="Arial" w:cs="Arial"/>
          <w:color w:val="EE0000"/>
          <w:sz w:val="18"/>
          <w:szCs w:val="18"/>
          <w:lang w:val="ca-ES"/>
        </w:rPr>
      </w:pPr>
      <w:r w:rsidRPr="002A32B6">
        <w:rPr>
          <w:rFonts w:ascii="Arial" w:hAnsi="Arial" w:cs="Arial"/>
          <w:b/>
          <w:bCs/>
          <w:sz w:val="18"/>
          <w:szCs w:val="18"/>
          <w:lang w:val="ca-ES"/>
        </w:rPr>
        <w:t xml:space="preserve">1 </w:t>
      </w:r>
      <w:r w:rsidRPr="002A32B6">
        <w:rPr>
          <w:rFonts w:ascii="Arial" w:hAnsi="Arial" w:cs="Arial"/>
          <w:sz w:val="18"/>
          <w:szCs w:val="18"/>
          <w:lang w:val="ca-ES"/>
        </w:rPr>
        <w:t xml:space="preserve">Art. 54 </w:t>
      </w:r>
      <w:hyperlink r:id="rId9" w:history="1">
        <w:r w:rsidRPr="002A32B6">
          <w:rPr>
            <w:rStyle w:val="Hipervnculo"/>
            <w:rFonts w:ascii="Arial" w:hAnsi="Arial" w:cs="Arial"/>
            <w:sz w:val="18"/>
            <w:szCs w:val="18"/>
            <w:lang w:val="ca-ES"/>
          </w:rPr>
          <w:t>Compilació balear</w:t>
        </w:r>
      </w:hyperlink>
      <w:r w:rsidRPr="002A32B6">
        <w:rPr>
          <w:rFonts w:ascii="Arial" w:hAnsi="Arial" w:cs="Arial"/>
          <w:sz w:val="18"/>
          <w:szCs w:val="18"/>
          <w:lang w:val="ca-ES"/>
        </w:rPr>
        <w:t>:</w:t>
      </w:r>
      <w:r w:rsidRPr="002A32B6">
        <w:rPr>
          <w:rFonts w:ascii="Arial" w:hAnsi="Arial" w:cs="Arial"/>
          <w:b/>
          <w:bCs/>
          <w:sz w:val="18"/>
          <w:szCs w:val="18"/>
          <w:lang w:val="ca-ES"/>
        </w:rPr>
        <w:t xml:space="preserve"> </w:t>
      </w:r>
      <w:r w:rsidRPr="002A32B6">
        <w:rPr>
          <w:rFonts w:ascii="Arial" w:hAnsi="Arial" w:cs="Arial"/>
          <w:i/>
          <w:sz w:val="18"/>
          <w:szCs w:val="18"/>
          <w:lang w:val="ca-ES"/>
        </w:rPr>
        <w:t>“La varietat consuetudinària denominada estatge confereix el dret personalíssim i intransmissible d’habitar gratuïtament la casa, ocupar-ne privativament les habitacions necessàries i compartir l’ús de les dependències comunes amb els posseïdors legítims de l’immoble, sense concórrer a les despeses, les càrregues i els tributs que l’afectin.</w:t>
      </w:r>
    </w:p>
    <w:p w14:paraId="38243BB1" w14:textId="77777777" w:rsidR="00925BAE" w:rsidRPr="002A32B6" w:rsidRDefault="00925BAE" w:rsidP="008701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20" w:after="0" w:line="360" w:lineRule="auto"/>
        <w:ind w:right="-1"/>
        <w:jc w:val="both"/>
        <w:rPr>
          <w:rFonts w:ascii="Arial" w:hAnsi="Arial" w:cs="Arial"/>
          <w:i/>
          <w:sz w:val="18"/>
          <w:szCs w:val="18"/>
          <w:lang w:val="ca-ES"/>
        </w:rPr>
      </w:pPr>
      <w:r w:rsidRPr="002A32B6">
        <w:rPr>
          <w:rFonts w:ascii="Arial" w:hAnsi="Arial" w:cs="Arial"/>
          <w:i/>
          <w:sz w:val="18"/>
          <w:szCs w:val="18"/>
          <w:lang w:val="ca-ES"/>
        </w:rPr>
        <w:t>En allò que no es preveu en el paràgraf anterior, hi serà d’aplicació el que disposa el Codi Civil sobre el dret d’habitació.”</w:t>
      </w:r>
    </w:p>
    <w:p w14:paraId="159B5141" w14:textId="6112C147" w:rsidR="00552672" w:rsidRPr="002A32B6" w:rsidRDefault="00552672" w:rsidP="008701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20" w:after="0" w:line="360" w:lineRule="auto"/>
        <w:ind w:right="-1"/>
        <w:jc w:val="both"/>
        <w:rPr>
          <w:rFonts w:ascii="Arial" w:hAnsi="Arial" w:cs="Arial"/>
          <w:sz w:val="18"/>
          <w:szCs w:val="18"/>
          <w:lang w:val="ca-ES"/>
        </w:rPr>
      </w:pPr>
      <w:r w:rsidRPr="002A32B6">
        <w:rPr>
          <w:rFonts w:ascii="Arial" w:hAnsi="Arial" w:cs="Arial"/>
          <w:sz w:val="18"/>
          <w:szCs w:val="18"/>
          <w:lang w:val="ca-ES"/>
        </w:rPr>
        <w:t xml:space="preserve">En el moment de redactar aquest formulari, l’art. 65 diu: “A l’illa de Menorca regeix el que disposa el llibre I d’aquesta Compilació, a excepció dels articles 54 a 63”. </w:t>
      </w:r>
    </w:p>
    <w:p w14:paraId="635B507C" w14:textId="77777777" w:rsidR="0087017B" w:rsidRPr="00051821" w:rsidRDefault="00FF4CCE" w:rsidP="008701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20" w:after="0" w:line="360" w:lineRule="auto"/>
        <w:ind w:right="-1"/>
        <w:jc w:val="both"/>
        <w:rPr>
          <w:rFonts w:ascii="Arial" w:hAnsi="Arial" w:cs="Arial"/>
          <w:sz w:val="18"/>
          <w:szCs w:val="18"/>
          <w:lang w:val="en-US"/>
        </w:rPr>
      </w:pPr>
      <w:r w:rsidRPr="00051821">
        <w:rPr>
          <w:rFonts w:ascii="Arial" w:hAnsi="Arial" w:cs="Arial"/>
          <w:b/>
          <w:bCs/>
          <w:iCs/>
          <w:sz w:val="18"/>
          <w:szCs w:val="18"/>
          <w:lang w:val="ca-ES"/>
        </w:rPr>
        <w:t xml:space="preserve">2 </w:t>
      </w:r>
      <w:r w:rsidRPr="00051821">
        <w:rPr>
          <w:rFonts w:ascii="Arial" w:hAnsi="Arial" w:cs="Arial"/>
          <w:sz w:val="18"/>
          <w:szCs w:val="18"/>
          <w:lang w:val="ca-ES"/>
        </w:rPr>
        <w:t>Resolució de la consellera de Presidència i Administracions Públiques per la qual se sotmet a informació pública l'Avantprojecte de llei d'actualització de les institucions del dret civil relatives a les persones amb discapacitat i modificació de la Compilació del dret civil de les Illes Balears pel que fa als drets d’estatge i d’habitació (BOIB, núm. 6, 11 de gener de 2025, fascicle 9, Sec. V, pàg. 1716).</w:t>
      </w:r>
      <w:r w:rsidRPr="00051821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2FD5C383" w14:textId="79EC3BB7" w:rsidR="00F34B11" w:rsidRPr="002A32B6" w:rsidRDefault="0087017B" w:rsidP="008701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20" w:after="0" w:line="360" w:lineRule="auto"/>
        <w:ind w:right="-1"/>
        <w:jc w:val="both"/>
        <w:rPr>
          <w:rFonts w:ascii="Arial" w:hAnsi="Arial" w:cs="Arial"/>
          <w:b/>
          <w:bCs/>
          <w:color w:val="EE0000"/>
          <w:sz w:val="18"/>
          <w:szCs w:val="18"/>
          <w:lang w:val="ca-ES"/>
        </w:rPr>
      </w:pPr>
      <w:r w:rsidRPr="003B0244">
        <w:rPr>
          <w:rFonts w:ascii="Arial" w:hAnsi="Arial" w:cs="Arial"/>
          <w:b/>
          <w:bCs/>
          <w:iCs/>
          <w:sz w:val="18"/>
          <w:szCs w:val="18"/>
          <w:lang w:val="ca-ES"/>
        </w:rPr>
        <w:t>3</w:t>
      </w:r>
      <w:r w:rsidRPr="002A32B6">
        <w:rPr>
          <w:rFonts w:ascii="Arial" w:hAnsi="Arial" w:cs="Arial"/>
          <w:iCs/>
          <w:color w:val="EE0000"/>
          <w:sz w:val="18"/>
          <w:szCs w:val="18"/>
          <w:vertAlign w:val="superscript"/>
          <w:lang w:val="ca-ES"/>
        </w:rPr>
        <w:t xml:space="preserve"> </w:t>
      </w:r>
      <w:hyperlink r:id="rId10" w:history="1">
        <w:r w:rsidRPr="002A32B6">
          <w:rPr>
            <w:rStyle w:val="Hipervnculo"/>
            <w:rFonts w:ascii="Arial" w:hAnsi="Arial" w:cs="Arial"/>
            <w:sz w:val="18"/>
            <w:szCs w:val="18"/>
            <w:lang w:val="ca-ES"/>
          </w:rPr>
          <w:t>https://www.caib.es/pidip2front/jsp/ca/fitxa-convocatoria/strongspan-stylecolornavyconsell-de-govern-spanstrongel-consell-de-govern-nomena-els-vocals-el-president-i-el-secretari-del-consell-assessor-de-dret-civil-de-les-illes-balears</w:t>
        </w:r>
      </w:hyperlink>
      <w:bookmarkEnd w:id="0"/>
    </w:p>
    <w:p w14:paraId="4C72817E" w14:textId="4F508E8C" w:rsidR="000305DE" w:rsidRPr="002A32B6" w:rsidRDefault="000305D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36BA3DAD" w14:textId="77044557" w:rsidR="00F34B11" w:rsidRPr="002A32B6" w:rsidRDefault="00F34B11" w:rsidP="0039389B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ca-ES"/>
        </w:rPr>
      </w:pPr>
      <w:r w:rsidRPr="002A32B6">
        <w:rPr>
          <w:rFonts w:ascii="Arial" w:hAnsi="Arial" w:cs="Arial"/>
          <w:b/>
          <w:bCs/>
          <w:sz w:val="24"/>
          <w:szCs w:val="24"/>
          <w:lang w:val="ca-ES"/>
        </w:rPr>
        <w:t>NEGOCI JURÍDIC DE CON</w:t>
      </w:r>
      <w:r w:rsidR="008C10E5" w:rsidRPr="002A32B6">
        <w:rPr>
          <w:rFonts w:ascii="Arial" w:hAnsi="Arial" w:cs="Arial"/>
          <w:b/>
          <w:bCs/>
          <w:sz w:val="24"/>
          <w:szCs w:val="24"/>
          <w:lang w:val="ca-ES"/>
        </w:rPr>
        <w:t>S</w:t>
      </w:r>
      <w:r w:rsidRPr="002A32B6">
        <w:rPr>
          <w:rFonts w:ascii="Arial" w:hAnsi="Arial" w:cs="Arial"/>
          <w:b/>
          <w:bCs/>
          <w:sz w:val="24"/>
          <w:szCs w:val="24"/>
          <w:lang w:val="ca-ES"/>
        </w:rPr>
        <w:t>TI</w:t>
      </w:r>
      <w:r w:rsidR="00D26228" w:rsidRPr="002A32B6">
        <w:rPr>
          <w:rFonts w:ascii="Arial" w:hAnsi="Arial" w:cs="Arial"/>
          <w:b/>
          <w:bCs/>
          <w:sz w:val="24"/>
          <w:szCs w:val="24"/>
          <w:lang w:val="ca-ES"/>
        </w:rPr>
        <w:t>T</w:t>
      </w:r>
      <w:r w:rsidRPr="002A32B6">
        <w:rPr>
          <w:rFonts w:ascii="Arial" w:hAnsi="Arial" w:cs="Arial"/>
          <w:b/>
          <w:bCs/>
          <w:sz w:val="24"/>
          <w:szCs w:val="24"/>
          <w:lang w:val="ca-ES"/>
        </w:rPr>
        <w:t>UCIÓ D</w:t>
      </w:r>
      <w:r w:rsidR="00EC32A5" w:rsidRPr="002A32B6">
        <w:rPr>
          <w:rFonts w:ascii="Arial" w:hAnsi="Arial" w:cs="Arial"/>
          <w:b/>
          <w:bCs/>
          <w:sz w:val="24"/>
          <w:szCs w:val="24"/>
          <w:lang w:val="ca-ES"/>
        </w:rPr>
        <w:t>’</w:t>
      </w:r>
      <w:r w:rsidRPr="002A32B6">
        <w:rPr>
          <w:rFonts w:ascii="Arial" w:hAnsi="Arial" w:cs="Arial"/>
          <w:b/>
          <w:bCs/>
          <w:sz w:val="24"/>
          <w:szCs w:val="24"/>
          <w:lang w:val="ca-ES"/>
        </w:rPr>
        <w:t>UN DRET D</w:t>
      </w:r>
      <w:r w:rsidR="00EC32A5" w:rsidRPr="002A32B6">
        <w:rPr>
          <w:rFonts w:ascii="Arial" w:hAnsi="Arial" w:cs="Arial"/>
          <w:b/>
          <w:bCs/>
          <w:sz w:val="24"/>
          <w:szCs w:val="24"/>
          <w:lang w:val="ca-ES"/>
        </w:rPr>
        <w:t>’</w:t>
      </w:r>
      <w:r w:rsidRPr="002A32B6">
        <w:rPr>
          <w:rFonts w:ascii="Arial" w:hAnsi="Arial" w:cs="Arial"/>
          <w:b/>
          <w:bCs/>
          <w:sz w:val="24"/>
          <w:szCs w:val="24"/>
          <w:lang w:val="ca-ES"/>
        </w:rPr>
        <w:t xml:space="preserve">ESTATGE TOTAL </w:t>
      </w:r>
    </w:p>
    <w:p w14:paraId="32CC12A7" w14:textId="77777777" w:rsidR="00203C56" w:rsidRPr="002A32B6" w:rsidRDefault="00203C56" w:rsidP="0039389B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0ECF641C" w14:textId="66871A41" w:rsidR="00203C56" w:rsidRPr="002A32B6" w:rsidRDefault="002128B8" w:rsidP="0039389B">
      <w:pPr>
        <w:spacing w:before="120" w:after="0" w:line="360" w:lineRule="auto"/>
        <w:jc w:val="both"/>
        <w:rPr>
          <w:rFonts w:ascii="Arial" w:hAnsi="Arial" w:cs="Arial"/>
          <w:i/>
          <w:iCs/>
          <w:sz w:val="24"/>
          <w:szCs w:val="24"/>
          <w:vertAlign w:val="superscript"/>
          <w:lang w:val="ca-ES"/>
        </w:rPr>
      </w:pPr>
      <w:r w:rsidRPr="002A32B6">
        <w:rPr>
          <w:rFonts w:ascii="Arial" w:hAnsi="Arial" w:cs="Arial"/>
          <w:i/>
          <w:iCs/>
          <w:sz w:val="24"/>
          <w:szCs w:val="24"/>
          <w:lang w:val="ca-ES"/>
        </w:rPr>
        <w:t>(</w:t>
      </w:r>
      <w:r w:rsidR="00203C56" w:rsidRPr="002A32B6">
        <w:rPr>
          <w:rFonts w:ascii="Arial" w:hAnsi="Arial" w:cs="Arial"/>
          <w:i/>
          <w:iCs/>
          <w:sz w:val="24"/>
          <w:szCs w:val="24"/>
          <w:lang w:val="ca-ES"/>
        </w:rPr>
        <w:t>La constitució d</w:t>
      </w:r>
      <w:r w:rsidR="00EC32A5" w:rsidRPr="002A32B6">
        <w:rPr>
          <w:rFonts w:ascii="Arial" w:hAnsi="Arial" w:cs="Arial"/>
          <w:i/>
          <w:iCs/>
          <w:sz w:val="24"/>
          <w:szCs w:val="24"/>
          <w:lang w:val="ca-ES"/>
        </w:rPr>
        <w:t>’</w:t>
      </w:r>
      <w:r w:rsidR="00203C56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aquest dret real damunt la pròpia propietat pot ser un negoci unilateral. Nosaltres el plantejarem </w:t>
      </w:r>
      <w:r w:rsidR="007E7341" w:rsidRPr="002A32B6">
        <w:rPr>
          <w:rFonts w:ascii="Arial" w:hAnsi="Arial" w:cs="Arial"/>
          <w:i/>
          <w:iCs/>
          <w:sz w:val="24"/>
          <w:szCs w:val="24"/>
          <w:lang w:val="ca-ES"/>
        </w:rPr>
        <w:t>bilateral</w:t>
      </w:r>
      <w:r w:rsidR="00203C56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 en la mesura que entenem que</w:t>
      </w:r>
      <w:r w:rsidR="00E6012F" w:rsidRPr="002A32B6">
        <w:rPr>
          <w:rFonts w:ascii="Arial" w:hAnsi="Arial" w:cs="Arial"/>
          <w:i/>
          <w:iCs/>
          <w:sz w:val="24"/>
          <w:szCs w:val="24"/>
          <w:lang w:val="ca-ES"/>
        </w:rPr>
        <w:t>,</w:t>
      </w:r>
      <w:r w:rsidR="00203C56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 si </w:t>
      </w:r>
      <w:r w:rsidR="007E7341" w:rsidRPr="002A32B6">
        <w:rPr>
          <w:rFonts w:ascii="Arial" w:hAnsi="Arial" w:cs="Arial"/>
          <w:i/>
          <w:iCs/>
          <w:sz w:val="24"/>
          <w:szCs w:val="24"/>
          <w:lang w:val="ca-ES"/>
        </w:rPr>
        <w:t>l</w:t>
      </w:r>
      <w:r w:rsidR="008F3F32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a </w:t>
      </w:r>
      <w:r w:rsidR="00FE255D" w:rsidRPr="002A32B6">
        <w:rPr>
          <w:rFonts w:ascii="Arial" w:hAnsi="Arial" w:cs="Arial"/>
          <w:i/>
          <w:iCs/>
          <w:sz w:val="24"/>
          <w:szCs w:val="24"/>
          <w:lang w:val="ca-ES"/>
        </w:rPr>
        <w:t>part estatgista</w:t>
      </w:r>
      <w:r w:rsidR="00203C56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 no inscriu el dret real</w:t>
      </w:r>
      <w:r w:rsidR="007E7341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, </w:t>
      </w:r>
      <w:r w:rsidR="00203C56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no accepta la </w:t>
      </w:r>
      <w:r w:rsidR="007E7341" w:rsidRPr="002A32B6">
        <w:rPr>
          <w:rFonts w:ascii="Arial" w:hAnsi="Arial" w:cs="Arial"/>
          <w:i/>
          <w:iCs/>
          <w:sz w:val="24"/>
          <w:szCs w:val="24"/>
          <w:lang w:val="ca-ES"/>
        </w:rPr>
        <w:t>constitució a</w:t>
      </w:r>
      <w:r w:rsidR="00203C56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 favor seu</w:t>
      </w:r>
      <w:r w:rsidR="007E7341" w:rsidRPr="002A32B6">
        <w:rPr>
          <w:rFonts w:ascii="Arial" w:hAnsi="Arial" w:cs="Arial"/>
          <w:i/>
          <w:iCs/>
          <w:sz w:val="24"/>
          <w:szCs w:val="24"/>
          <w:lang w:val="ca-ES"/>
        </w:rPr>
        <w:t>, per la qual cosa</w:t>
      </w:r>
      <w:r w:rsidR="00203C56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 no serà operati</w:t>
      </w:r>
      <w:r w:rsidRPr="002A32B6">
        <w:rPr>
          <w:rFonts w:ascii="Arial" w:hAnsi="Arial" w:cs="Arial"/>
          <w:i/>
          <w:iCs/>
          <w:sz w:val="24"/>
          <w:szCs w:val="24"/>
          <w:lang w:val="ca-ES"/>
        </w:rPr>
        <w:t>u.)</w:t>
      </w:r>
    </w:p>
    <w:p w14:paraId="21DCDB75" w14:textId="77777777" w:rsidR="00F34B11" w:rsidRPr="002A32B6" w:rsidRDefault="00F34B11" w:rsidP="0039389B">
      <w:pPr>
        <w:spacing w:before="120" w:after="0" w:line="360" w:lineRule="auto"/>
        <w:jc w:val="both"/>
        <w:rPr>
          <w:rFonts w:ascii="Arial" w:hAnsi="Arial" w:cs="Arial"/>
          <w:i/>
          <w:iCs/>
          <w:sz w:val="24"/>
          <w:szCs w:val="24"/>
          <w:highlight w:val="yellow"/>
          <w:lang w:val="ca-ES"/>
        </w:rPr>
      </w:pPr>
    </w:p>
    <w:p w14:paraId="30DBE787" w14:textId="3CACD958" w:rsidR="00F34B11" w:rsidRPr="002A32B6" w:rsidRDefault="00F34B11" w:rsidP="0039389B">
      <w:pPr>
        <w:spacing w:before="120" w:after="0" w:line="360" w:lineRule="auto"/>
        <w:rPr>
          <w:rFonts w:ascii="Arial" w:hAnsi="Arial" w:cs="Arial"/>
          <w:color w:val="FF0000"/>
          <w:sz w:val="24"/>
          <w:szCs w:val="24"/>
          <w:lang w:val="ca-ES"/>
        </w:rPr>
      </w:pPr>
      <w:r w:rsidRPr="002A32B6">
        <w:rPr>
          <w:rFonts w:ascii="Arial" w:hAnsi="Arial" w:cs="Arial"/>
          <w:b/>
          <w:bCs/>
          <w:sz w:val="24"/>
          <w:szCs w:val="24"/>
          <w:lang w:val="ca-ES"/>
        </w:rPr>
        <w:t xml:space="preserve">COMPAREIXEN: </w:t>
      </w:r>
      <w:r w:rsidRPr="002A32B6">
        <w:rPr>
          <w:rFonts w:ascii="Arial" w:hAnsi="Arial" w:cs="Arial"/>
          <w:sz w:val="24"/>
          <w:szCs w:val="24"/>
          <w:lang w:val="ca-ES"/>
        </w:rPr>
        <w:t>(</w:t>
      </w:r>
      <w:r w:rsidRPr="002A32B6">
        <w:rPr>
          <w:rFonts w:ascii="Arial" w:hAnsi="Arial" w:cs="Arial"/>
          <w:i/>
          <w:iCs/>
          <w:sz w:val="24"/>
          <w:szCs w:val="24"/>
          <w:lang w:val="ca-ES"/>
        </w:rPr>
        <w:t>sempre davant notari</w:t>
      </w:r>
      <w:r w:rsidR="00D26228" w:rsidRPr="002A32B6">
        <w:rPr>
          <w:rFonts w:ascii="Arial" w:hAnsi="Arial" w:cs="Arial"/>
          <w:sz w:val="24"/>
          <w:szCs w:val="24"/>
          <w:lang w:val="ca-ES"/>
        </w:rPr>
        <w:t>)</w:t>
      </w:r>
      <w:r w:rsidR="005C655C" w:rsidRPr="002A32B6">
        <w:rPr>
          <w:rStyle w:val="Refdenotaalpie"/>
          <w:rFonts w:ascii="Arial" w:hAnsi="Arial" w:cs="Arial"/>
          <w:i/>
          <w:iCs/>
          <w:sz w:val="24"/>
          <w:szCs w:val="24"/>
          <w:lang w:val="ca-ES"/>
        </w:rPr>
        <w:footnoteReference w:id="1"/>
      </w:r>
    </w:p>
    <w:p w14:paraId="7F4DFF94" w14:textId="77777777" w:rsidR="00F34B11" w:rsidRPr="002A32B6" w:rsidRDefault="00F34B11" w:rsidP="0039389B">
      <w:pPr>
        <w:spacing w:before="120" w:after="0" w:line="360" w:lineRule="auto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6E52D34A" w14:textId="26992AD0" w:rsidR="00F34B11" w:rsidRPr="002A32B6" w:rsidRDefault="00F34B11" w:rsidP="0039389B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2A32B6">
        <w:rPr>
          <w:rFonts w:ascii="Arial" w:hAnsi="Arial" w:cs="Arial"/>
          <w:sz w:val="24"/>
          <w:szCs w:val="24"/>
          <w:lang w:val="ca-ES"/>
        </w:rPr>
        <w:t>D</w:t>
      </w:r>
      <w:r w:rsidR="00EC32A5" w:rsidRPr="002A32B6">
        <w:rPr>
          <w:rFonts w:ascii="Arial" w:hAnsi="Arial" w:cs="Arial"/>
          <w:sz w:val="24"/>
          <w:szCs w:val="24"/>
          <w:lang w:val="ca-ES"/>
        </w:rPr>
        <w:t>’</w:t>
      </w:r>
      <w:r w:rsidRPr="002A32B6">
        <w:rPr>
          <w:rFonts w:ascii="Arial" w:hAnsi="Arial" w:cs="Arial"/>
          <w:sz w:val="24"/>
          <w:szCs w:val="24"/>
          <w:lang w:val="ca-ES"/>
        </w:rPr>
        <w:t>una part,</w:t>
      </w:r>
      <w:r w:rsidRPr="002A32B6">
        <w:rPr>
          <w:rFonts w:ascii="Arial" w:hAnsi="Arial" w:cs="Arial"/>
          <w:b/>
          <w:bCs/>
          <w:sz w:val="24"/>
          <w:szCs w:val="24"/>
          <w:lang w:val="ca-ES"/>
        </w:rPr>
        <w:t xml:space="preserve"> </w:t>
      </w:r>
      <w:r w:rsidRPr="002A32B6">
        <w:rPr>
          <w:rFonts w:ascii="Arial" w:hAnsi="Arial" w:cs="Arial"/>
          <w:sz w:val="24"/>
          <w:szCs w:val="24"/>
          <w:lang w:val="ca-ES"/>
        </w:rPr>
        <w:t xml:space="preserve">com a </w:t>
      </w:r>
      <w:r w:rsidR="00BE5FF9" w:rsidRPr="002A32B6">
        <w:rPr>
          <w:rFonts w:ascii="Arial" w:hAnsi="Arial" w:cs="Arial"/>
          <w:sz w:val="24"/>
          <w:szCs w:val="24"/>
          <w:lang w:val="ca-ES"/>
        </w:rPr>
        <w:t xml:space="preserve">part </w:t>
      </w:r>
      <w:r w:rsidR="000567EB" w:rsidRPr="002A32B6">
        <w:rPr>
          <w:rFonts w:ascii="Arial" w:hAnsi="Arial" w:cs="Arial"/>
          <w:sz w:val="24"/>
          <w:szCs w:val="24"/>
          <w:lang w:val="ca-ES"/>
        </w:rPr>
        <w:t>constituent</w:t>
      </w:r>
      <w:r w:rsidR="00F97C1A" w:rsidRPr="002A32B6">
        <w:rPr>
          <w:rFonts w:ascii="Arial" w:hAnsi="Arial" w:cs="Arial"/>
          <w:sz w:val="24"/>
          <w:szCs w:val="24"/>
          <w:lang w:val="ca-ES"/>
        </w:rPr>
        <w:t>,</w:t>
      </w:r>
      <w:r w:rsidR="00897F04" w:rsidRPr="002A32B6">
        <w:rPr>
          <w:rStyle w:val="Refdenotaalpie"/>
          <w:rFonts w:ascii="Arial" w:hAnsi="Arial" w:cs="Arial"/>
          <w:sz w:val="24"/>
          <w:szCs w:val="24"/>
          <w:lang w:val="ca-ES"/>
        </w:rPr>
        <w:footnoteReference w:id="2"/>
      </w:r>
      <w:r w:rsidRPr="002A32B6">
        <w:rPr>
          <w:rFonts w:ascii="Arial" w:hAnsi="Arial" w:cs="Arial"/>
          <w:sz w:val="24"/>
          <w:szCs w:val="24"/>
          <w:lang w:val="ca-ES"/>
        </w:rPr>
        <w:t xml:space="preserve"> </w:t>
      </w:r>
      <w:r w:rsidR="00EC32A5" w:rsidRPr="002A32B6">
        <w:rPr>
          <w:rFonts w:ascii="Arial" w:hAnsi="Arial" w:cs="Arial"/>
          <w:sz w:val="24"/>
          <w:szCs w:val="24"/>
          <w:lang w:val="ca-ES"/>
        </w:rPr>
        <w:t>el</w:t>
      </w:r>
      <w:r w:rsidR="00EC32A5" w:rsidRPr="002A32B6">
        <w:rPr>
          <w:rFonts w:ascii="Arial" w:hAnsi="Arial" w:cs="Arial"/>
          <w:b/>
          <w:bCs/>
          <w:sz w:val="24"/>
          <w:szCs w:val="24"/>
          <w:lang w:val="ca-ES"/>
        </w:rPr>
        <w:t xml:space="preserve"> </w:t>
      </w:r>
      <w:r w:rsidR="00D26228" w:rsidRPr="002A32B6">
        <w:rPr>
          <w:rFonts w:ascii="Arial" w:hAnsi="Arial" w:cs="Arial"/>
          <w:b/>
          <w:bCs/>
          <w:sz w:val="24"/>
          <w:szCs w:val="24"/>
          <w:lang w:val="ca-ES"/>
        </w:rPr>
        <w:t xml:space="preserve">Sr./Sra. </w:t>
      </w:r>
      <w:r w:rsidRPr="002A32B6">
        <w:rPr>
          <w:rFonts w:ascii="Arial" w:hAnsi="Arial" w:cs="Arial"/>
          <w:b/>
          <w:bCs/>
          <w:sz w:val="24"/>
          <w:szCs w:val="24"/>
          <w:lang w:val="ca-ES"/>
        </w:rPr>
        <w:t>..................</w:t>
      </w:r>
      <w:r w:rsidRPr="002A32B6">
        <w:rPr>
          <w:rFonts w:ascii="Arial" w:hAnsi="Arial" w:cs="Arial"/>
          <w:sz w:val="24"/>
          <w:szCs w:val="24"/>
          <w:lang w:val="ca-ES"/>
        </w:rPr>
        <w:t>, amb el document nacional d</w:t>
      </w:r>
      <w:r w:rsidR="00EC32A5" w:rsidRPr="002A32B6">
        <w:rPr>
          <w:rFonts w:ascii="Arial" w:hAnsi="Arial" w:cs="Arial"/>
          <w:sz w:val="24"/>
          <w:szCs w:val="24"/>
          <w:lang w:val="ca-ES"/>
        </w:rPr>
        <w:t>’</w:t>
      </w:r>
      <w:r w:rsidRPr="002A32B6">
        <w:rPr>
          <w:rFonts w:ascii="Arial" w:hAnsi="Arial" w:cs="Arial"/>
          <w:sz w:val="24"/>
          <w:szCs w:val="24"/>
          <w:lang w:val="ca-ES"/>
        </w:rPr>
        <w:t xml:space="preserve">identitat </w:t>
      </w:r>
      <w:r w:rsidR="00D26228" w:rsidRPr="002A32B6">
        <w:rPr>
          <w:rFonts w:ascii="Arial" w:hAnsi="Arial" w:cs="Arial"/>
          <w:sz w:val="24"/>
          <w:szCs w:val="24"/>
          <w:lang w:val="ca-ES"/>
        </w:rPr>
        <w:t>(</w:t>
      </w:r>
      <w:r w:rsidR="00D26228" w:rsidRPr="002A32B6">
        <w:rPr>
          <w:rFonts w:ascii="Arial" w:hAnsi="Arial" w:cs="Arial"/>
          <w:i/>
          <w:sz w:val="24"/>
          <w:szCs w:val="24"/>
          <w:lang w:val="ca-ES"/>
        </w:rPr>
        <w:t>o l</w:t>
      </w:r>
      <w:r w:rsidR="00EC32A5" w:rsidRPr="002A32B6">
        <w:rPr>
          <w:rFonts w:ascii="Arial" w:hAnsi="Arial" w:cs="Arial"/>
          <w:i/>
          <w:sz w:val="24"/>
          <w:szCs w:val="24"/>
          <w:lang w:val="ca-ES"/>
        </w:rPr>
        <w:t>’</w:t>
      </w:r>
      <w:r w:rsidR="00D26228" w:rsidRPr="002A32B6">
        <w:rPr>
          <w:rFonts w:ascii="Arial" w:hAnsi="Arial" w:cs="Arial"/>
          <w:i/>
          <w:sz w:val="24"/>
          <w:szCs w:val="24"/>
          <w:lang w:val="ca-ES"/>
        </w:rPr>
        <w:t>equivalent en cas que tingui nacionalitat diferent de l</w:t>
      </w:r>
      <w:r w:rsidR="00EC32A5" w:rsidRPr="002A32B6">
        <w:rPr>
          <w:rFonts w:ascii="Arial" w:hAnsi="Arial" w:cs="Arial"/>
          <w:i/>
          <w:sz w:val="24"/>
          <w:szCs w:val="24"/>
          <w:lang w:val="ca-ES"/>
        </w:rPr>
        <w:t>’</w:t>
      </w:r>
      <w:r w:rsidR="00D26228" w:rsidRPr="002A32B6">
        <w:rPr>
          <w:rFonts w:ascii="Arial" w:hAnsi="Arial" w:cs="Arial"/>
          <w:i/>
          <w:sz w:val="24"/>
          <w:szCs w:val="24"/>
          <w:lang w:val="ca-ES"/>
        </w:rPr>
        <w:t>espanyola</w:t>
      </w:r>
      <w:r w:rsidR="00D26228" w:rsidRPr="002A32B6">
        <w:rPr>
          <w:rFonts w:ascii="Arial" w:hAnsi="Arial" w:cs="Arial"/>
          <w:sz w:val="24"/>
          <w:szCs w:val="24"/>
          <w:lang w:val="ca-ES"/>
        </w:rPr>
        <w:t xml:space="preserve">) </w:t>
      </w:r>
      <w:r w:rsidRPr="002A32B6">
        <w:rPr>
          <w:rFonts w:ascii="Arial" w:hAnsi="Arial" w:cs="Arial"/>
          <w:sz w:val="24"/>
          <w:szCs w:val="24"/>
          <w:lang w:val="ca-ES"/>
        </w:rPr>
        <w:t>núm. .................., resident a .................. des de fa ..................</w:t>
      </w:r>
      <w:r w:rsidR="008216BE" w:rsidRPr="002A32B6">
        <w:rPr>
          <w:rFonts w:ascii="Arial" w:hAnsi="Arial" w:cs="Arial"/>
          <w:sz w:val="24"/>
          <w:szCs w:val="24"/>
          <w:lang w:val="ca-ES"/>
        </w:rPr>
        <w:t xml:space="preserve"> i amb veïnatge civil mallorquí (</w:t>
      </w:r>
      <w:r w:rsidR="00E16398" w:rsidRPr="002A32B6">
        <w:rPr>
          <w:rFonts w:ascii="Arial" w:hAnsi="Arial" w:cs="Arial"/>
          <w:i/>
          <w:iCs/>
          <w:sz w:val="24"/>
          <w:szCs w:val="24"/>
          <w:lang w:val="ca-ES"/>
        </w:rPr>
        <w:t>quan es tracti de ciutadans espanyols</w:t>
      </w:r>
      <w:r w:rsidR="00E16398" w:rsidRPr="002A32B6">
        <w:rPr>
          <w:rFonts w:ascii="Arial" w:hAnsi="Arial" w:cs="Arial"/>
          <w:sz w:val="24"/>
          <w:szCs w:val="24"/>
          <w:lang w:val="ca-ES"/>
        </w:rPr>
        <w:t>)</w:t>
      </w:r>
      <w:r w:rsidR="00F97C1A" w:rsidRPr="002A32B6">
        <w:rPr>
          <w:rFonts w:ascii="Arial" w:hAnsi="Arial" w:cs="Arial"/>
          <w:sz w:val="24"/>
          <w:szCs w:val="24"/>
          <w:lang w:val="ca-ES"/>
        </w:rPr>
        <w:t>.</w:t>
      </w:r>
      <w:r w:rsidR="00E16398" w:rsidRPr="002A32B6">
        <w:rPr>
          <w:rStyle w:val="Refdenotaalpie"/>
          <w:rFonts w:ascii="Arial" w:hAnsi="Arial" w:cs="Arial"/>
          <w:sz w:val="24"/>
          <w:szCs w:val="24"/>
          <w:lang w:val="ca-ES"/>
        </w:rPr>
        <w:footnoteReference w:id="3"/>
      </w:r>
    </w:p>
    <w:p w14:paraId="652B3194" w14:textId="77777777" w:rsidR="004A15F1" w:rsidRPr="002A32B6" w:rsidRDefault="004A15F1" w:rsidP="0039389B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34D442C0" w14:textId="3F45B328" w:rsidR="004A15F1" w:rsidRPr="002A32B6" w:rsidRDefault="00F97C1A" w:rsidP="007F5C9B">
      <w:pPr>
        <w:spacing w:before="120" w:after="0" w:line="360" w:lineRule="auto"/>
        <w:ind w:left="708"/>
        <w:jc w:val="both"/>
        <w:rPr>
          <w:rFonts w:ascii="Arial" w:hAnsi="Arial" w:cs="Arial"/>
          <w:i/>
          <w:iCs/>
          <w:sz w:val="24"/>
          <w:szCs w:val="24"/>
          <w:lang w:val="ca-ES"/>
        </w:rPr>
      </w:pPr>
      <w:r w:rsidRPr="002A32B6">
        <w:rPr>
          <w:rFonts w:ascii="Arial" w:hAnsi="Arial" w:cs="Arial"/>
          <w:i/>
          <w:iCs/>
          <w:sz w:val="24"/>
          <w:szCs w:val="24"/>
          <w:lang w:val="ca-ES"/>
        </w:rPr>
        <w:t>(</w:t>
      </w:r>
      <w:r w:rsidR="004A15F1" w:rsidRPr="002A32B6">
        <w:rPr>
          <w:rFonts w:ascii="Arial" w:hAnsi="Arial" w:cs="Arial"/>
          <w:i/>
          <w:iCs/>
          <w:sz w:val="24"/>
          <w:szCs w:val="24"/>
          <w:lang w:val="ca-ES"/>
        </w:rPr>
        <w:t>Tractant-se d</w:t>
      </w:r>
      <w:r w:rsidR="00EC32A5" w:rsidRPr="002A32B6">
        <w:rPr>
          <w:rFonts w:ascii="Arial" w:hAnsi="Arial" w:cs="Arial"/>
          <w:i/>
          <w:iCs/>
          <w:sz w:val="24"/>
          <w:szCs w:val="24"/>
          <w:lang w:val="ca-ES"/>
        </w:rPr>
        <w:t>’</w:t>
      </w:r>
      <w:r w:rsidR="004A15F1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un negoci de dret civil propi, no és sobrer indicar la residència a Mallorca i el </w:t>
      </w:r>
      <w:r w:rsidR="007F5C9B" w:rsidRPr="002A32B6">
        <w:rPr>
          <w:rFonts w:ascii="Arial" w:hAnsi="Arial" w:cs="Arial"/>
          <w:i/>
          <w:iCs/>
          <w:sz w:val="24"/>
          <w:szCs w:val="24"/>
          <w:lang w:val="ca-ES"/>
        </w:rPr>
        <w:t>veïnatge</w:t>
      </w:r>
      <w:r w:rsidR="004A15F1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 civil, si escau.</w:t>
      </w:r>
      <w:r w:rsidRPr="002A32B6">
        <w:rPr>
          <w:rFonts w:ascii="Arial" w:hAnsi="Arial" w:cs="Arial"/>
          <w:i/>
          <w:iCs/>
          <w:sz w:val="24"/>
          <w:szCs w:val="24"/>
          <w:lang w:val="ca-ES"/>
        </w:rPr>
        <w:t>)</w:t>
      </w:r>
    </w:p>
    <w:p w14:paraId="0C2BE268" w14:textId="77777777" w:rsidR="004A15F1" w:rsidRPr="002A32B6" w:rsidRDefault="004A15F1" w:rsidP="0039389B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7A80A7C1" w14:textId="0023F7AE" w:rsidR="00F34B11" w:rsidRPr="002A32B6" w:rsidRDefault="00F34B11" w:rsidP="0039389B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2A32B6">
        <w:rPr>
          <w:rFonts w:ascii="Arial" w:hAnsi="Arial" w:cs="Arial"/>
          <w:sz w:val="24"/>
          <w:szCs w:val="24"/>
          <w:lang w:val="ca-ES"/>
        </w:rPr>
        <w:lastRenderedPageBreak/>
        <w:t>Intervé en nom propi</w:t>
      </w:r>
      <w:r w:rsidR="005C655C" w:rsidRPr="002A32B6">
        <w:rPr>
          <w:rStyle w:val="Refdenotaalpie"/>
          <w:rFonts w:ascii="Arial" w:hAnsi="Arial" w:cs="Arial"/>
          <w:sz w:val="24"/>
          <w:szCs w:val="24"/>
          <w:lang w:val="ca-ES"/>
        </w:rPr>
        <w:footnoteReference w:id="4"/>
      </w:r>
      <w:r w:rsidRPr="002A32B6">
        <w:rPr>
          <w:rFonts w:ascii="Arial" w:hAnsi="Arial" w:cs="Arial"/>
          <w:sz w:val="24"/>
          <w:szCs w:val="24"/>
          <w:lang w:val="ca-ES"/>
        </w:rPr>
        <w:t xml:space="preserve"> i dret propi.</w:t>
      </w:r>
    </w:p>
    <w:p w14:paraId="34B08A47" w14:textId="77777777" w:rsidR="00F34B11" w:rsidRPr="002A32B6" w:rsidRDefault="00F34B11" w:rsidP="0039389B">
      <w:pPr>
        <w:spacing w:before="120" w:after="0" w:line="36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73B5A6AC" w14:textId="764A038A" w:rsidR="00F34B11" w:rsidRPr="002A32B6" w:rsidRDefault="00F34B11" w:rsidP="0039389B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2A32B6">
        <w:rPr>
          <w:rFonts w:ascii="Arial" w:hAnsi="Arial" w:cs="Arial"/>
          <w:sz w:val="24"/>
          <w:szCs w:val="24"/>
          <w:lang w:val="ca-ES"/>
        </w:rPr>
        <w:t>D</w:t>
      </w:r>
      <w:r w:rsidR="00FE255D" w:rsidRPr="002A32B6">
        <w:rPr>
          <w:rFonts w:ascii="Arial" w:hAnsi="Arial" w:cs="Arial"/>
          <w:sz w:val="24"/>
          <w:szCs w:val="24"/>
          <w:lang w:val="ca-ES"/>
        </w:rPr>
        <w:t>e l</w:t>
      </w:r>
      <w:r w:rsidR="00EC32A5" w:rsidRPr="002A32B6">
        <w:rPr>
          <w:rFonts w:ascii="Arial" w:hAnsi="Arial" w:cs="Arial"/>
          <w:sz w:val="24"/>
          <w:szCs w:val="24"/>
          <w:lang w:val="ca-ES"/>
        </w:rPr>
        <w:t>’</w:t>
      </w:r>
      <w:r w:rsidRPr="002A32B6">
        <w:rPr>
          <w:rFonts w:ascii="Arial" w:hAnsi="Arial" w:cs="Arial"/>
          <w:sz w:val="24"/>
          <w:szCs w:val="24"/>
          <w:lang w:val="ca-ES"/>
        </w:rPr>
        <w:t>altra</w:t>
      </w:r>
      <w:r w:rsidR="00FE255D" w:rsidRPr="002A32B6">
        <w:rPr>
          <w:rFonts w:ascii="Arial" w:hAnsi="Arial" w:cs="Arial"/>
          <w:sz w:val="24"/>
          <w:szCs w:val="24"/>
          <w:lang w:val="ca-ES"/>
        </w:rPr>
        <w:t xml:space="preserve"> part</w:t>
      </w:r>
      <w:r w:rsidRPr="002A32B6">
        <w:rPr>
          <w:rFonts w:ascii="Arial" w:hAnsi="Arial" w:cs="Arial"/>
          <w:sz w:val="24"/>
          <w:szCs w:val="24"/>
          <w:lang w:val="ca-ES"/>
        </w:rPr>
        <w:t xml:space="preserve">, com a </w:t>
      </w:r>
      <w:r w:rsidR="00FE255D" w:rsidRPr="002A32B6">
        <w:rPr>
          <w:rFonts w:ascii="Arial" w:hAnsi="Arial" w:cs="Arial"/>
          <w:sz w:val="24"/>
          <w:szCs w:val="24"/>
          <w:lang w:val="ca-ES"/>
        </w:rPr>
        <w:t xml:space="preserve">part </w:t>
      </w:r>
      <w:r w:rsidR="00DA36D1" w:rsidRPr="002A32B6">
        <w:rPr>
          <w:rFonts w:ascii="Arial" w:hAnsi="Arial" w:cs="Arial"/>
          <w:sz w:val="24"/>
          <w:szCs w:val="24"/>
          <w:lang w:val="ca-ES"/>
        </w:rPr>
        <w:t>afavori</w:t>
      </w:r>
      <w:r w:rsidR="00FE255D" w:rsidRPr="002A32B6">
        <w:rPr>
          <w:rFonts w:ascii="Arial" w:hAnsi="Arial" w:cs="Arial"/>
          <w:sz w:val="24"/>
          <w:szCs w:val="24"/>
          <w:lang w:val="ca-ES"/>
        </w:rPr>
        <w:t>da</w:t>
      </w:r>
      <w:r w:rsidR="00F157AC" w:rsidRPr="002A32B6">
        <w:rPr>
          <w:rFonts w:ascii="Arial" w:hAnsi="Arial" w:cs="Arial"/>
          <w:sz w:val="24"/>
          <w:szCs w:val="24"/>
          <w:lang w:val="ca-ES"/>
        </w:rPr>
        <w:t xml:space="preserve"> o </w:t>
      </w:r>
      <w:r w:rsidR="00FE255D" w:rsidRPr="002A32B6">
        <w:rPr>
          <w:rFonts w:ascii="Arial" w:hAnsi="Arial" w:cs="Arial"/>
          <w:sz w:val="24"/>
          <w:szCs w:val="24"/>
          <w:lang w:val="ca-ES"/>
        </w:rPr>
        <w:t>part estatgista</w:t>
      </w:r>
      <w:r w:rsidRPr="002A32B6">
        <w:rPr>
          <w:rFonts w:ascii="Arial" w:hAnsi="Arial" w:cs="Arial"/>
          <w:sz w:val="24"/>
          <w:szCs w:val="24"/>
          <w:lang w:val="ca-ES"/>
        </w:rPr>
        <w:t xml:space="preserve">, </w:t>
      </w:r>
      <w:r w:rsidR="00EC32A5" w:rsidRPr="002A32B6">
        <w:rPr>
          <w:rFonts w:ascii="Arial" w:hAnsi="Arial" w:cs="Arial"/>
          <w:sz w:val="24"/>
          <w:szCs w:val="24"/>
          <w:lang w:val="ca-ES"/>
        </w:rPr>
        <w:t xml:space="preserve">el </w:t>
      </w:r>
      <w:r w:rsidR="00FE255D" w:rsidRPr="002A32B6">
        <w:rPr>
          <w:rFonts w:ascii="Arial" w:hAnsi="Arial" w:cs="Arial"/>
          <w:b/>
          <w:bCs/>
          <w:sz w:val="24"/>
          <w:szCs w:val="24"/>
          <w:lang w:val="ca-ES"/>
        </w:rPr>
        <w:t xml:space="preserve">Sr./Sra. </w:t>
      </w:r>
      <w:r w:rsidRPr="002A32B6">
        <w:rPr>
          <w:rFonts w:ascii="Arial" w:hAnsi="Arial" w:cs="Arial"/>
          <w:b/>
          <w:bCs/>
          <w:sz w:val="24"/>
          <w:szCs w:val="24"/>
          <w:lang w:val="ca-ES"/>
        </w:rPr>
        <w:t>..................</w:t>
      </w:r>
      <w:r w:rsidRPr="002A32B6">
        <w:rPr>
          <w:rFonts w:ascii="Arial" w:hAnsi="Arial" w:cs="Arial"/>
          <w:sz w:val="24"/>
          <w:szCs w:val="24"/>
          <w:lang w:val="ca-ES"/>
        </w:rPr>
        <w:t>, amb el document nacional d</w:t>
      </w:r>
      <w:r w:rsidR="00EC32A5" w:rsidRPr="002A32B6">
        <w:rPr>
          <w:rFonts w:ascii="Arial" w:hAnsi="Arial" w:cs="Arial"/>
          <w:sz w:val="24"/>
          <w:szCs w:val="24"/>
          <w:lang w:val="ca-ES"/>
        </w:rPr>
        <w:t>’</w:t>
      </w:r>
      <w:r w:rsidRPr="002A32B6">
        <w:rPr>
          <w:rFonts w:ascii="Arial" w:hAnsi="Arial" w:cs="Arial"/>
          <w:sz w:val="24"/>
          <w:szCs w:val="24"/>
          <w:lang w:val="ca-ES"/>
        </w:rPr>
        <w:t xml:space="preserve">identitat </w:t>
      </w:r>
      <w:r w:rsidR="00FE255D" w:rsidRPr="002A32B6">
        <w:rPr>
          <w:rFonts w:ascii="Arial" w:hAnsi="Arial" w:cs="Arial"/>
          <w:sz w:val="24"/>
          <w:szCs w:val="24"/>
          <w:lang w:val="ca-ES"/>
        </w:rPr>
        <w:t>(</w:t>
      </w:r>
      <w:r w:rsidR="00FE255D" w:rsidRPr="002A32B6">
        <w:rPr>
          <w:rFonts w:ascii="Arial" w:hAnsi="Arial" w:cs="Arial"/>
          <w:i/>
          <w:sz w:val="24"/>
          <w:szCs w:val="24"/>
          <w:lang w:val="ca-ES"/>
        </w:rPr>
        <w:t>o l</w:t>
      </w:r>
      <w:r w:rsidR="00EC32A5" w:rsidRPr="002A32B6">
        <w:rPr>
          <w:rFonts w:ascii="Arial" w:hAnsi="Arial" w:cs="Arial"/>
          <w:i/>
          <w:sz w:val="24"/>
          <w:szCs w:val="24"/>
          <w:lang w:val="ca-ES"/>
        </w:rPr>
        <w:t>’</w:t>
      </w:r>
      <w:r w:rsidR="00FE255D" w:rsidRPr="002A32B6">
        <w:rPr>
          <w:rFonts w:ascii="Arial" w:hAnsi="Arial" w:cs="Arial"/>
          <w:i/>
          <w:sz w:val="24"/>
          <w:szCs w:val="24"/>
          <w:lang w:val="ca-ES"/>
        </w:rPr>
        <w:t>equivalent en cas que tingui nacionalitat diferent de l</w:t>
      </w:r>
      <w:r w:rsidR="00EC32A5" w:rsidRPr="002A32B6">
        <w:rPr>
          <w:rFonts w:ascii="Arial" w:hAnsi="Arial" w:cs="Arial"/>
          <w:i/>
          <w:sz w:val="24"/>
          <w:szCs w:val="24"/>
          <w:lang w:val="ca-ES"/>
        </w:rPr>
        <w:t>’</w:t>
      </w:r>
      <w:r w:rsidR="00FE255D" w:rsidRPr="002A32B6">
        <w:rPr>
          <w:rFonts w:ascii="Arial" w:hAnsi="Arial" w:cs="Arial"/>
          <w:i/>
          <w:sz w:val="24"/>
          <w:szCs w:val="24"/>
          <w:lang w:val="ca-ES"/>
        </w:rPr>
        <w:t>espanyola</w:t>
      </w:r>
      <w:r w:rsidR="00FE255D" w:rsidRPr="002A32B6">
        <w:rPr>
          <w:rFonts w:ascii="Arial" w:hAnsi="Arial" w:cs="Arial"/>
          <w:sz w:val="24"/>
          <w:szCs w:val="24"/>
          <w:lang w:val="ca-ES"/>
        </w:rPr>
        <w:t xml:space="preserve">) </w:t>
      </w:r>
      <w:r w:rsidRPr="002A32B6">
        <w:rPr>
          <w:rFonts w:ascii="Arial" w:hAnsi="Arial" w:cs="Arial"/>
          <w:sz w:val="24"/>
          <w:szCs w:val="24"/>
          <w:lang w:val="ca-ES"/>
        </w:rPr>
        <w:t>núm. ..................</w:t>
      </w:r>
      <w:r w:rsidR="00EC32A5" w:rsidRPr="002A32B6">
        <w:rPr>
          <w:rFonts w:ascii="Arial" w:hAnsi="Arial" w:cs="Arial"/>
          <w:sz w:val="24"/>
          <w:szCs w:val="24"/>
          <w:lang w:val="ca-ES"/>
        </w:rPr>
        <w:t xml:space="preserve"> i</w:t>
      </w:r>
      <w:r w:rsidRPr="002A32B6">
        <w:rPr>
          <w:rFonts w:ascii="Arial" w:hAnsi="Arial" w:cs="Arial"/>
          <w:sz w:val="24"/>
          <w:szCs w:val="24"/>
          <w:lang w:val="ca-ES"/>
        </w:rPr>
        <w:t xml:space="preserve"> </w:t>
      </w:r>
      <w:r w:rsidR="00203C56" w:rsidRPr="002A32B6">
        <w:rPr>
          <w:rFonts w:ascii="Arial" w:hAnsi="Arial" w:cs="Arial"/>
          <w:sz w:val="24"/>
          <w:szCs w:val="24"/>
          <w:lang w:val="ca-ES"/>
        </w:rPr>
        <w:t>amb domicili a</w:t>
      </w:r>
      <w:r w:rsidRPr="002A32B6">
        <w:rPr>
          <w:rFonts w:ascii="Arial" w:hAnsi="Arial" w:cs="Arial"/>
          <w:sz w:val="24"/>
          <w:szCs w:val="24"/>
          <w:lang w:val="ca-ES"/>
        </w:rPr>
        <w:t xml:space="preserve"> ............... .</w:t>
      </w:r>
    </w:p>
    <w:p w14:paraId="2A799EE4" w14:textId="436333FD" w:rsidR="00203C56" w:rsidRPr="002A32B6" w:rsidRDefault="00BB1F6D" w:rsidP="009164C5">
      <w:pPr>
        <w:spacing w:before="120" w:after="0" w:line="360" w:lineRule="auto"/>
        <w:ind w:left="708"/>
        <w:jc w:val="both"/>
        <w:rPr>
          <w:rFonts w:ascii="Arial" w:hAnsi="Arial" w:cs="Arial"/>
          <w:i/>
          <w:iCs/>
          <w:sz w:val="24"/>
          <w:szCs w:val="24"/>
          <w:lang w:val="ca-ES"/>
        </w:rPr>
      </w:pPr>
      <w:r w:rsidRPr="002A32B6">
        <w:rPr>
          <w:rFonts w:ascii="Arial" w:hAnsi="Arial" w:cs="Arial"/>
          <w:i/>
          <w:iCs/>
          <w:sz w:val="24"/>
          <w:szCs w:val="24"/>
          <w:lang w:val="ca-ES"/>
        </w:rPr>
        <w:t>(</w:t>
      </w:r>
      <w:r w:rsidR="00203C56" w:rsidRPr="002A32B6">
        <w:rPr>
          <w:rFonts w:ascii="Arial" w:hAnsi="Arial" w:cs="Arial"/>
          <w:i/>
          <w:iCs/>
          <w:sz w:val="24"/>
          <w:szCs w:val="24"/>
          <w:lang w:val="ca-ES"/>
        </w:rPr>
        <w:t>Per</w:t>
      </w:r>
      <w:r w:rsidR="007A689B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 constituir el dret real, </w:t>
      </w:r>
      <w:r w:rsidR="00203C56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no és </w:t>
      </w:r>
      <w:r w:rsidR="009164C5" w:rsidRPr="002A32B6">
        <w:rPr>
          <w:rFonts w:ascii="Arial" w:hAnsi="Arial" w:cs="Arial"/>
          <w:i/>
          <w:iCs/>
          <w:sz w:val="24"/>
          <w:szCs w:val="24"/>
          <w:lang w:val="ca-ES"/>
        </w:rPr>
        <w:t>transcendent</w:t>
      </w:r>
      <w:r w:rsidR="00203C56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 </w:t>
      </w:r>
      <w:r w:rsidR="007A689B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fer constar </w:t>
      </w:r>
      <w:r w:rsidR="00203C56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la residència ni </w:t>
      </w:r>
      <w:r w:rsidR="009164C5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el </w:t>
      </w:r>
      <w:r w:rsidR="00203C56" w:rsidRPr="002A32B6">
        <w:rPr>
          <w:rFonts w:ascii="Arial" w:hAnsi="Arial" w:cs="Arial"/>
          <w:i/>
          <w:iCs/>
          <w:sz w:val="24"/>
          <w:szCs w:val="24"/>
          <w:lang w:val="ca-ES"/>
        </w:rPr>
        <w:t>veïnatge civil</w:t>
      </w:r>
      <w:r w:rsidR="007A689B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 de l</w:t>
      </w:r>
      <w:r w:rsidR="008F3F32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a </w:t>
      </w:r>
      <w:r w:rsidR="00FE255D" w:rsidRPr="002A32B6">
        <w:rPr>
          <w:rFonts w:ascii="Arial" w:hAnsi="Arial" w:cs="Arial"/>
          <w:i/>
          <w:iCs/>
          <w:sz w:val="24"/>
          <w:szCs w:val="24"/>
          <w:lang w:val="ca-ES"/>
        </w:rPr>
        <w:t>part estatgista</w:t>
      </w:r>
      <w:r w:rsidR="00C82C44" w:rsidRPr="002A32B6">
        <w:rPr>
          <w:rFonts w:ascii="Arial" w:hAnsi="Arial" w:cs="Arial"/>
          <w:i/>
          <w:iCs/>
          <w:sz w:val="24"/>
          <w:szCs w:val="24"/>
          <w:lang w:val="ca-ES"/>
        </w:rPr>
        <w:t>.</w:t>
      </w:r>
      <w:r w:rsidRPr="002A32B6">
        <w:rPr>
          <w:rFonts w:ascii="Arial" w:hAnsi="Arial" w:cs="Arial"/>
          <w:i/>
          <w:iCs/>
          <w:sz w:val="24"/>
          <w:szCs w:val="24"/>
          <w:lang w:val="ca-ES"/>
        </w:rPr>
        <w:t>)</w:t>
      </w:r>
    </w:p>
    <w:p w14:paraId="2AEC1110" w14:textId="3F8D959D" w:rsidR="005F35A0" w:rsidRPr="002A32B6" w:rsidRDefault="00F34B11" w:rsidP="005F35A0">
      <w:pPr>
        <w:spacing w:before="120" w:after="0" w:line="360" w:lineRule="auto"/>
        <w:jc w:val="both"/>
        <w:rPr>
          <w:rStyle w:val="Ninguno"/>
          <w:rFonts w:ascii="Arial" w:hAnsi="Arial" w:cs="Arial"/>
          <w:sz w:val="24"/>
          <w:szCs w:val="24"/>
          <w:lang w:val="ca-ES"/>
        </w:rPr>
      </w:pPr>
      <w:r w:rsidRPr="002A32B6">
        <w:rPr>
          <w:rFonts w:ascii="Arial" w:hAnsi="Arial" w:cs="Arial"/>
          <w:sz w:val="24"/>
          <w:szCs w:val="24"/>
          <w:lang w:val="ca-ES"/>
        </w:rPr>
        <w:t>Interv</w:t>
      </w:r>
      <w:r w:rsidR="00FE255D" w:rsidRPr="002A32B6">
        <w:rPr>
          <w:rFonts w:ascii="Arial" w:hAnsi="Arial" w:cs="Arial"/>
          <w:sz w:val="24"/>
          <w:szCs w:val="24"/>
          <w:lang w:val="ca-ES"/>
        </w:rPr>
        <w:t>é</w:t>
      </w:r>
      <w:r w:rsidRPr="002A32B6">
        <w:rPr>
          <w:rFonts w:ascii="Arial" w:hAnsi="Arial" w:cs="Arial"/>
          <w:sz w:val="24"/>
          <w:szCs w:val="24"/>
          <w:lang w:val="ca-ES"/>
        </w:rPr>
        <w:t xml:space="preserve"> en nom propi</w:t>
      </w:r>
      <w:r w:rsidR="00203C56" w:rsidRPr="002A32B6">
        <w:rPr>
          <w:rStyle w:val="Refdenotaalpie"/>
          <w:rFonts w:ascii="Arial" w:hAnsi="Arial" w:cs="Arial"/>
          <w:sz w:val="24"/>
          <w:szCs w:val="24"/>
          <w:lang w:val="ca-ES"/>
        </w:rPr>
        <w:footnoteReference w:id="5"/>
      </w:r>
      <w:r w:rsidR="00203C56" w:rsidRPr="002A32B6">
        <w:rPr>
          <w:rFonts w:ascii="Arial" w:hAnsi="Arial" w:cs="Arial"/>
          <w:sz w:val="24"/>
          <w:szCs w:val="24"/>
          <w:lang w:val="ca-ES"/>
        </w:rPr>
        <w:t xml:space="preserve"> </w:t>
      </w:r>
      <w:r w:rsidRPr="002A32B6">
        <w:rPr>
          <w:rFonts w:ascii="Arial" w:hAnsi="Arial" w:cs="Arial"/>
          <w:sz w:val="24"/>
          <w:szCs w:val="24"/>
          <w:lang w:val="ca-ES"/>
        </w:rPr>
        <w:t>i dret propi.</w:t>
      </w:r>
    </w:p>
    <w:p w14:paraId="255FA97C" w14:textId="77777777" w:rsidR="001D2343" w:rsidRPr="002A32B6" w:rsidRDefault="001D2343" w:rsidP="0039389B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5DFB5CD3" w14:textId="77777777" w:rsidR="00F34B11" w:rsidRPr="002A32B6" w:rsidRDefault="00F34B11" w:rsidP="0039389B">
      <w:pPr>
        <w:spacing w:before="120" w:after="0" w:line="360" w:lineRule="auto"/>
        <w:rPr>
          <w:rFonts w:ascii="Arial" w:hAnsi="Arial" w:cs="Arial"/>
          <w:b/>
          <w:sz w:val="24"/>
          <w:szCs w:val="24"/>
          <w:lang w:val="ca-ES"/>
        </w:rPr>
      </w:pPr>
      <w:r w:rsidRPr="002A32B6">
        <w:rPr>
          <w:rFonts w:ascii="Arial" w:hAnsi="Arial" w:cs="Arial"/>
          <w:b/>
          <w:sz w:val="24"/>
          <w:szCs w:val="24"/>
          <w:lang w:val="ca-ES"/>
        </w:rPr>
        <w:t>MANIFESTEN:</w:t>
      </w:r>
    </w:p>
    <w:p w14:paraId="0204DA39" w14:textId="77777777" w:rsidR="00EB780D" w:rsidRPr="002A32B6" w:rsidRDefault="00F34B11" w:rsidP="0039389B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2A32B6">
        <w:rPr>
          <w:rFonts w:ascii="Arial" w:hAnsi="Arial" w:cs="Arial"/>
          <w:b/>
          <w:sz w:val="24"/>
          <w:szCs w:val="24"/>
          <w:lang w:val="ca-ES"/>
        </w:rPr>
        <w:t xml:space="preserve">Primer: </w:t>
      </w:r>
    </w:p>
    <w:p w14:paraId="7648EC28" w14:textId="0AED2AEF" w:rsidR="008E3913" w:rsidRPr="002A32B6" w:rsidRDefault="008E3913" w:rsidP="008E3913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bCs/>
          <w:i/>
          <w:iCs/>
          <w:sz w:val="24"/>
          <w:szCs w:val="24"/>
          <w:vertAlign w:val="subscript"/>
          <w:lang w:val="ca-ES"/>
        </w:rPr>
      </w:pPr>
      <w:r w:rsidRPr="002A32B6">
        <w:rPr>
          <w:rFonts w:ascii="Arial" w:hAnsi="Arial" w:cs="Arial"/>
          <w:bCs/>
          <w:sz w:val="24"/>
          <w:szCs w:val="24"/>
          <w:lang w:val="ca-ES"/>
        </w:rPr>
        <w:t>Que l</w:t>
      </w:r>
      <w:r w:rsidR="00BE5FF9" w:rsidRPr="002A32B6">
        <w:rPr>
          <w:rFonts w:ascii="Arial" w:hAnsi="Arial" w:cs="Arial"/>
          <w:bCs/>
          <w:sz w:val="24"/>
          <w:szCs w:val="24"/>
          <w:lang w:val="ca-ES"/>
        </w:rPr>
        <w:t>a part</w:t>
      </w:r>
      <w:r w:rsidRPr="002A32B6">
        <w:rPr>
          <w:rFonts w:ascii="Arial" w:hAnsi="Arial" w:cs="Arial"/>
          <w:bCs/>
          <w:sz w:val="24"/>
          <w:szCs w:val="24"/>
          <w:lang w:val="ca-ES"/>
        </w:rPr>
        <w:t xml:space="preserve"> constituent és propiet</w:t>
      </w:r>
      <w:r w:rsidR="00BE5FF9" w:rsidRPr="002A32B6">
        <w:rPr>
          <w:rFonts w:ascii="Arial" w:hAnsi="Arial" w:cs="Arial"/>
          <w:bCs/>
          <w:sz w:val="24"/>
          <w:szCs w:val="24"/>
          <w:lang w:val="ca-ES"/>
        </w:rPr>
        <w:t>à</w:t>
      </w:r>
      <w:r w:rsidRPr="002A32B6">
        <w:rPr>
          <w:rFonts w:ascii="Arial" w:hAnsi="Arial" w:cs="Arial"/>
          <w:bCs/>
          <w:sz w:val="24"/>
          <w:szCs w:val="24"/>
          <w:lang w:val="ca-ES"/>
        </w:rPr>
        <w:t>ri</w:t>
      </w:r>
      <w:r w:rsidR="00BE5FF9" w:rsidRPr="002A32B6">
        <w:rPr>
          <w:rFonts w:ascii="Arial" w:hAnsi="Arial" w:cs="Arial"/>
          <w:bCs/>
          <w:sz w:val="24"/>
          <w:szCs w:val="24"/>
          <w:lang w:val="ca-ES"/>
        </w:rPr>
        <w:t>a</w:t>
      </w:r>
      <w:r w:rsidRPr="002A32B6">
        <w:rPr>
          <w:rFonts w:ascii="Arial" w:hAnsi="Arial" w:cs="Arial"/>
          <w:bCs/>
          <w:sz w:val="24"/>
          <w:szCs w:val="24"/>
          <w:lang w:val="ca-ES"/>
        </w:rPr>
        <w:t>/usufructu</w:t>
      </w:r>
      <w:r w:rsidR="00BE5FF9" w:rsidRPr="002A32B6">
        <w:rPr>
          <w:rFonts w:ascii="Arial" w:hAnsi="Arial" w:cs="Arial"/>
          <w:bCs/>
          <w:sz w:val="24"/>
          <w:szCs w:val="24"/>
          <w:lang w:val="ca-ES"/>
        </w:rPr>
        <w:t>à</w:t>
      </w:r>
      <w:r w:rsidRPr="002A32B6">
        <w:rPr>
          <w:rFonts w:ascii="Arial" w:hAnsi="Arial" w:cs="Arial"/>
          <w:bCs/>
          <w:sz w:val="24"/>
          <w:szCs w:val="24"/>
          <w:lang w:val="ca-ES"/>
        </w:rPr>
        <w:t>ri</w:t>
      </w:r>
      <w:r w:rsidR="00BE5FF9" w:rsidRPr="002A32B6">
        <w:rPr>
          <w:rFonts w:ascii="Arial" w:hAnsi="Arial" w:cs="Arial"/>
          <w:bCs/>
          <w:sz w:val="24"/>
          <w:szCs w:val="24"/>
          <w:lang w:val="ca-ES"/>
        </w:rPr>
        <w:t>a</w:t>
      </w:r>
      <w:r w:rsidRPr="002A32B6">
        <w:rPr>
          <w:rStyle w:val="Refdenotaalpie"/>
          <w:rFonts w:ascii="Arial" w:hAnsi="Arial" w:cs="Arial"/>
          <w:bCs/>
          <w:sz w:val="24"/>
          <w:szCs w:val="24"/>
          <w:lang w:val="ca-ES"/>
        </w:rPr>
        <w:footnoteReference w:id="6"/>
      </w:r>
      <w:r w:rsidRPr="002A32B6">
        <w:rPr>
          <w:rFonts w:ascii="Arial" w:hAnsi="Arial" w:cs="Arial"/>
          <w:bCs/>
          <w:sz w:val="24"/>
          <w:szCs w:val="24"/>
          <w:lang w:val="ca-ES"/>
        </w:rPr>
        <w:t xml:space="preserve"> de la finca/l</w:t>
      </w:r>
      <w:r w:rsidR="00EC32A5" w:rsidRPr="002A32B6">
        <w:rPr>
          <w:rFonts w:ascii="Arial" w:hAnsi="Arial" w:cs="Arial"/>
          <w:bCs/>
          <w:sz w:val="24"/>
          <w:szCs w:val="24"/>
          <w:lang w:val="ca-ES"/>
        </w:rPr>
        <w:t>’</w:t>
      </w:r>
      <w:r w:rsidRPr="002A32B6">
        <w:rPr>
          <w:rFonts w:ascii="Arial" w:hAnsi="Arial" w:cs="Arial"/>
          <w:bCs/>
          <w:sz w:val="24"/>
          <w:szCs w:val="24"/>
          <w:lang w:val="ca-ES"/>
        </w:rPr>
        <w:t xml:space="preserve">immoble </w:t>
      </w:r>
      <w:r w:rsidRPr="002A32B6">
        <w:rPr>
          <w:rFonts w:ascii="Arial" w:hAnsi="Arial" w:cs="Arial"/>
          <w:sz w:val="24"/>
          <w:szCs w:val="24"/>
          <w:lang w:val="ca-ES"/>
        </w:rPr>
        <w:t xml:space="preserve">.................. </w:t>
      </w:r>
      <w:r w:rsidRPr="002A32B6">
        <w:rPr>
          <w:rFonts w:ascii="Arial" w:hAnsi="Arial" w:cs="Arial"/>
          <w:bCs/>
          <w:sz w:val="24"/>
          <w:szCs w:val="24"/>
          <w:lang w:val="ca-ES"/>
        </w:rPr>
        <w:t xml:space="preserve">. </w:t>
      </w:r>
      <w:r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>(Descriviu la localització física de l</w:t>
      </w:r>
      <w:r w:rsidR="00EC32A5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>’</w:t>
      </w:r>
      <w:r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>immoble.)</w:t>
      </w:r>
    </w:p>
    <w:p w14:paraId="18F8FA94" w14:textId="623CB142" w:rsidR="008E3913" w:rsidRPr="002A32B6" w:rsidRDefault="001A5085" w:rsidP="008E3913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bCs/>
          <w:i/>
          <w:iCs/>
          <w:sz w:val="24"/>
          <w:szCs w:val="24"/>
          <w:vertAlign w:val="subscript"/>
          <w:lang w:val="ca-ES"/>
        </w:rPr>
      </w:pPr>
      <w:r w:rsidRPr="002A32B6">
        <w:rPr>
          <w:rFonts w:ascii="Arial" w:hAnsi="Arial" w:cs="Arial"/>
          <w:bCs/>
          <w:sz w:val="24"/>
          <w:szCs w:val="24"/>
          <w:lang w:val="ca-ES"/>
        </w:rPr>
        <w:t>Que l</w:t>
      </w:r>
      <w:r w:rsidR="00EC32A5" w:rsidRPr="002A32B6">
        <w:rPr>
          <w:rFonts w:ascii="Arial" w:hAnsi="Arial" w:cs="Arial"/>
          <w:bCs/>
          <w:sz w:val="24"/>
          <w:szCs w:val="24"/>
          <w:lang w:val="ca-ES"/>
        </w:rPr>
        <w:t>’</w:t>
      </w:r>
      <w:r w:rsidRPr="002A32B6">
        <w:rPr>
          <w:rFonts w:ascii="Arial" w:hAnsi="Arial" w:cs="Arial"/>
          <w:bCs/>
          <w:sz w:val="24"/>
          <w:szCs w:val="24"/>
          <w:lang w:val="ca-ES"/>
        </w:rPr>
        <w:t>immoble està lliure d</w:t>
      </w:r>
      <w:r w:rsidR="00EC32A5" w:rsidRPr="002A32B6">
        <w:rPr>
          <w:rFonts w:ascii="Arial" w:hAnsi="Arial" w:cs="Arial"/>
          <w:bCs/>
          <w:sz w:val="24"/>
          <w:szCs w:val="24"/>
          <w:lang w:val="ca-ES"/>
        </w:rPr>
        <w:t>’</w:t>
      </w:r>
      <w:r w:rsidRPr="002A32B6">
        <w:rPr>
          <w:rFonts w:ascii="Arial" w:hAnsi="Arial" w:cs="Arial"/>
          <w:bCs/>
          <w:sz w:val="24"/>
          <w:szCs w:val="24"/>
          <w:lang w:val="ca-ES"/>
        </w:rPr>
        <w:t>ocupants, arrendataris o usufructuaris</w:t>
      </w:r>
      <w:r w:rsidR="007C2213" w:rsidRPr="002A32B6">
        <w:rPr>
          <w:rFonts w:ascii="Arial" w:hAnsi="Arial" w:cs="Arial"/>
          <w:bCs/>
          <w:sz w:val="24"/>
          <w:szCs w:val="24"/>
          <w:lang w:val="ca-ES"/>
        </w:rPr>
        <w:t xml:space="preserve"> (</w:t>
      </w:r>
      <w:r w:rsidR="00B95993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>en el</w:t>
      </w:r>
      <w:r w:rsidR="007C2213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 xml:space="preserve"> cas que el constituent sigui el propietari</w:t>
      </w:r>
      <w:r w:rsidR="007C2213" w:rsidRPr="002A32B6">
        <w:rPr>
          <w:rFonts w:ascii="Arial" w:hAnsi="Arial" w:cs="Arial"/>
          <w:bCs/>
          <w:sz w:val="24"/>
          <w:szCs w:val="24"/>
          <w:lang w:val="ca-ES"/>
        </w:rPr>
        <w:t>), i qualsevol altre posseïdor legítim</w:t>
      </w:r>
      <w:r w:rsidRPr="002A32B6">
        <w:rPr>
          <w:rFonts w:ascii="Arial" w:hAnsi="Arial" w:cs="Arial"/>
          <w:bCs/>
          <w:sz w:val="24"/>
          <w:szCs w:val="24"/>
          <w:lang w:val="ca-ES"/>
        </w:rPr>
        <w:t>.</w:t>
      </w:r>
    </w:p>
    <w:p w14:paraId="450F563E" w14:textId="55E71686" w:rsidR="006C070E" w:rsidRPr="002A32B6" w:rsidRDefault="004C5508" w:rsidP="008E3913">
      <w:pPr>
        <w:pStyle w:val="Prrafodelista"/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bCs/>
          <w:i/>
          <w:iCs/>
          <w:sz w:val="24"/>
          <w:szCs w:val="24"/>
          <w:lang w:val="ca-ES"/>
        </w:rPr>
      </w:pPr>
      <w:r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>(</w:t>
      </w:r>
      <w:r w:rsidR="00BB6B3C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>Copieu aquí la descripció</w:t>
      </w:r>
      <w:r w:rsidR="006C070E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 xml:space="preserve"> registral de la finca per comprovar</w:t>
      </w:r>
      <w:r w:rsidR="00BB6B3C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>-ne</w:t>
      </w:r>
      <w:r w:rsidR="006C070E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 xml:space="preserve"> l</w:t>
      </w:r>
      <w:r w:rsidR="00EC32A5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>’</w:t>
      </w:r>
      <w:r w:rsidR="006C070E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>estat</w:t>
      </w:r>
      <w:r w:rsidR="0032103F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 xml:space="preserve"> registral</w:t>
      </w:r>
      <w:r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>)</w:t>
      </w:r>
      <w:r w:rsidR="006C070E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>.</w:t>
      </w:r>
    </w:p>
    <w:p w14:paraId="690D371A" w14:textId="1F65E308" w:rsidR="000061D6" w:rsidRPr="002A32B6" w:rsidRDefault="006C070E" w:rsidP="008E3913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2A32B6">
        <w:rPr>
          <w:rFonts w:ascii="Arial" w:hAnsi="Arial" w:cs="Arial"/>
          <w:bCs/>
          <w:sz w:val="24"/>
          <w:szCs w:val="24"/>
          <w:lang w:val="ca-ES"/>
        </w:rPr>
        <w:t xml:space="preserve">Que </w:t>
      </w:r>
      <w:r w:rsidR="003648F6" w:rsidRPr="002A32B6">
        <w:rPr>
          <w:rFonts w:ascii="Arial" w:hAnsi="Arial" w:cs="Arial"/>
          <w:bCs/>
          <w:sz w:val="24"/>
          <w:szCs w:val="24"/>
          <w:lang w:val="ca-ES"/>
        </w:rPr>
        <w:t>la part</w:t>
      </w:r>
      <w:r w:rsidRPr="002A32B6">
        <w:rPr>
          <w:rFonts w:ascii="Arial" w:hAnsi="Arial" w:cs="Arial"/>
          <w:bCs/>
          <w:sz w:val="24"/>
          <w:szCs w:val="24"/>
          <w:lang w:val="ca-ES"/>
        </w:rPr>
        <w:t xml:space="preserve"> constituent </w:t>
      </w:r>
      <w:r w:rsidR="00EC009D" w:rsidRPr="002A32B6">
        <w:rPr>
          <w:rFonts w:ascii="Arial" w:hAnsi="Arial" w:cs="Arial"/>
          <w:bCs/>
          <w:sz w:val="24"/>
          <w:szCs w:val="24"/>
          <w:lang w:val="ca-ES"/>
        </w:rPr>
        <w:t>té</w:t>
      </w:r>
      <w:r w:rsidR="000205D3" w:rsidRPr="002A32B6">
        <w:rPr>
          <w:rFonts w:ascii="Arial" w:hAnsi="Arial" w:cs="Arial"/>
          <w:bCs/>
          <w:sz w:val="24"/>
          <w:szCs w:val="24"/>
          <w:lang w:val="ca-ES"/>
        </w:rPr>
        <w:t xml:space="preserve"> la capacitat per a contractar</w:t>
      </w:r>
      <w:r w:rsidR="00EC32A5" w:rsidRPr="002A32B6">
        <w:rPr>
          <w:rFonts w:ascii="Arial" w:hAnsi="Arial" w:cs="Arial"/>
          <w:bCs/>
          <w:sz w:val="24"/>
          <w:szCs w:val="24"/>
          <w:lang w:val="ca-ES"/>
        </w:rPr>
        <w:t xml:space="preserve"> i</w:t>
      </w:r>
      <w:r w:rsidR="009B527F" w:rsidRPr="002A32B6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0205D3" w:rsidRPr="002A32B6">
        <w:rPr>
          <w:rFonts w:ascii="Arial" w:hAnsi="Arial" w:cs="Arial"/>
          <w:bCs/>
          <w:sz w:val="24"/>
          <w:szCs w:val="24"/>
          <w:lang w:val="ca-ES"/>
        </w:rPr>
        <w:t xml:space="preserve">la lliure disposició i </w:t>
      </w:r>
      <w:r w:rsidR="00701B29" w:rsidRPr="002A32B6">
        <w:rPr>
          <w:rFonts w:ascii="Arial" w:hAnsi="Arial" w:cs="Arial"/>
          <w:bCs/>
          <w:sz w:val="24"/>
          <w:szCs w:val="24"/>
          <w:lang w:val="ca-ES"/>
        </w:rPr>
        <w:t>el lliure domini</w:t>
      </w:r>
      <w:r w:rsidR="00EC009D" w:rsidRPr="002A32B6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0061D6" w:rsidRPr="002A32B6">
        <w:rPr>
          <w:rFonts w:ascii="Arial" w:hAnsi="Arial" w:cs="Arial"/>
          <w:bCs/>
          <w:sz w:val="24"/>
          <w:szCs w:val="24"/>
          <w:lang w:val="ca-ES"/>
        </w:rPr>
        <w:t>del bé objecte d</w:t>
      </w:r>
      <w:r w:rsidR="00EC32A5" w:rsidRPr="002A32B6">
        <w:rPr>
          <w:rFonts w:ascii="Arial" w:hAnsi="Arial" w:cs="Arial"/>
          <w:bCs/>
          <w:sz w:val="24"/>
          <w:szCs w:val="24"/>
          <w:lang w:val="ca-ES"/>
        </w:rPr>
        <w:t>’</w:t>
      </w:r>
      <w:r w:rsidR="000061D6" w:rsidRPr="002A32B6">
        <w:rPr>
          <w:rFonts w:ascii="Arial" w:hAnsi="Arial" w:cs="Arial"/>
          <w:bCs/>
          <w:sz w:val="24"/>
          <w:szCs w:val="24"/>
          <w:lang w:val="ca-ES"/>
        </w:rPr>
        <w:t>aquest negoci.</w:t>
      </w:r>
    </w:p>
    <w:p w14:paraId="2828AA66" w14:textId="412C35DC" w:rsidR="006C070E" w:rsidRPr="002A32B6" w:rsidRDefault="004C5508" w:rsidP="008E3913">
      <w:pPr>
        <w:autoSpaceDE w:val="0"/>
        <w:autoSpaceDN w:val="0"/>
        <w:adjustRightInd w:val="0"/>
        <w:spacing w:before="120" w:after="0" w:line="360" w:lineRule="auto"/>
        <w:ind w:left="709"/>
        <w:jc w:val="both"/>
        <w:rPr>
          <w:rFonts w:ascii="Arial" w:hAnsi="Arial" w:cs="Arial"/>
          <w:bCs/>
          <w:i/>
          <w:iCs/>
          <w:sz w:val="24"/>
          <w:szCs w:val="24"/>
          <w:vertAlign w:val="subscript"/>
          <w:lang w:val="ca-ES"/>
        </w:rPr>
      </w:pPr>
      <w:r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>(</w:t>
      </w:r>
      <w:r w:rsidR="006C070E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>És a dir</w:t>
      </w:r>
      <w:r w:rsidR="00981CE5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>, té</w:t>
      </w:r>
      <w:r w:rsidR="006C070E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 xml:space="preserve"> la capacitat legal necessària per constituir-lo</w:t>
      </w:r>
      <w:r w:rsidR="0032103F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>. Si escau, pot acreditar-se</w:t>
      </w:r>
      <w:r w:rsidR="003237EB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 xml:space="preserve"> la llibertat dispositiva. Per exemple, en el cas de l</w:t>
      </w:r>
      <w:r w:rsidR="00EC32A5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>’</w:t>
      </w:r>
      <w:r w:rsidR="003237EB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>usufructuari, ha</w:t>
      </w:r>
      <w:r w:rsidR="00347FF9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>uria</w:t>
      </w:r>
      <w:r w:rsidR="003237EB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 xml:space="preserve"> de tenir poder de disposició per poder </w:t>
      </w:r>
      <w:r w:rsidR="00347FF9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 xml:space="preserve">establir aquesta càrrega, ja que, no </w:t>
      </w:r>
      <w:r w:rsidR="004D5D12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>es</w:t>
      </w:r>
      <w:r w:rsidR="00347FF9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>sent un gaudi propi, no s</w:t>
      </w:r>
      <w:r w:rsidR="00EC32A5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>’</w:t>
      </w:r>
      <w:r w:rsidR="00347FF9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>entendria dins les facultats general</w:t>
      </w:r>
      <w:r w:rsidR="00FE255D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>s</w:t>
      </w:r>
      <w:r w:rsidR="00347FF9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 xml:space="preserve"> </w:t>
      </w:r>
      <w:r w:rsidR="007074CC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>d</w:t>
      </w:r>
      <w:r w:rsidR="00EC32A5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>’</w:t>
      </w:r>
      <w:r w:rsidR="007074CC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>actuació de l</w:t>
      </w:r>
      <w:r w:rsidR="00EC32A5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>’</w:t>
      </w:r>
      <w:r w:rsidR="007074CC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>usufructuari</w:t>
      </w:r>
      <w:r w:rsidR="005C4E87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 xml:space="preserve">, </w:t>
      </w:r>
      <w:r w:rsidR="00565AD1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>art. 467, 471</w:t>
      </w:r>
      <w:r w:rsidR="00FE255D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 xml:space="preserve"> i</w:t>
      </w:r>
      <w:r w:rsidR="00690997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 xml:space="preserve"> 498 </w:t>
      </w:r>
      <w:r w:rsidR="0090227C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>CC</w:t>
      </w:r>
      <w:r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>)</w:t>
      </w:r>
      <w:r w:rsidR="00347FF9" w:rsidRPr="002A32B6">
        <w:rPr>
          <w:rFonts w:ascii="Arial" w:hAnsi="Arial" w:cs="Arial"/>
          <w:bCs/>
          <w:i/>
          <w:iCs/>
          <w:sz w:val="24"/>
          <w:szCs w:val="24"/>
          <w:lang w:val="ca-ES"/>
        </w:rPr>
        <w:t>.</w:t>
      </w:r>
    </w:p>
    <w:p w14:paraId="088CBC1F" w14:textId="77777777" w:rsidR="000061D6" w:rsidRPr="002A32B6" w:rsidRDefault="000061D6" w:rsidP="0039389B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</w:p>
    <w:p w14:paraId="79485F79" w14:textId="26A38294" w:rsidR="00F34B11" w:rsidRPr="002A32B6" w:rsidRDefault="000061D6" w:rsidP="00D95CFA">
      <w:pPr>
        <w:spacing w:before="120" w:after="0" w:line="360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2A32B6">
        <w:rPr>
          <w:rFonts w:ascii="Arial" w:hAnsi="Arial" w:cs="Arial"/>
          <w:b/>
          <w:sz w:val="24"/>
          <w:szCs w:val="24"/>
          <w:lang w:val="ca-ES"/>
        </w:rPr>
        <w:lastRenderedPageBreak/>
        <w:t>Segon</w:t>
      </w:r>
      <w:r w:rsidR="00F34B11" w:rsidRPr="002A32B6">
        <w:rPr>
          <w:rFonts w:ascii="Arial" w:hAnsi="Arial" w:cs="Arial"/>
          <w:b/>
          <w:sz w:val="24"/>
          <w:szCs w:val="24"/>
          <w:lang w:val="ca-ES"/>
        </w:rPr>
        <w:t xml:space="preserve">: </w:t>
      </w:r>
      <w:r w:rsidR="00F34B11" w:rsidRPr="002A32B6">
        <w:rPr>
          <w:rFonts w:ascii="Arial" w:hAnsi="Arial" w:cs="Arial"/>
          <w:bCs/>
          <w:sz w:val="24"/>
          <w:szCs w:val="24"/>
          <w:lang w:val="ca-ES"/>
        </w:rPr>
        <w:t xml:space="preserve">Que les parts estan </w:t>
      </w:r>
      <w:r w:rsidR="004761C1" w:rsidRPr="002A32B6">
        <w:rPr>
          <w:rFonts w:ascii="Arial" w:hAnsi="Arial" w:cs="Arial"/>
          <w:bCs/>
          <w:sz w:val="24"/>
          <w:szCs w:val="24"/>
          <w:lang w:val="ca-ES"/>
        </w:rPr>
        <w:t>formalitzant</w:t>
      </w:r>
      <w:r w:rsidR="003774A1" w:rsidRPr="002A32B6">
        <w:rPr>
          <w:rFonts w:ascii="Arial" w:hAnsi="Arial" w:cs="Arial"/>
          <w:bCs/>
          <w:sz w:val="24"/>
          <w:szCs w:val="24"/>
          <w:lang w:val="ca-ES"/>
        </w:rPr>
        <w:t xml:space="preserve"> la</w:t>
      </w:r>
      <w:r w:rsidRPr="002A32B6">
        <w:rPr>
          <w:rFonts w:ascii="Arial" w:hAnsi="Arial" w:cs="Arial"/>
          <w:bCs/>
          <w:sz w:val="24"/>
          <w:szCs w:val="24"/>
          <w:lang w:val="ca-ES"/>
        </w:rPr>
        <w:t xml:space="preserve"> constitució d</w:t>
      </w:r>
      <w:r w:rsidR="00EC32A5" w:rsidRPr="002A32B6">
        <w:rPr>
          <w:rFonts w:ascii="Arial" w:hAnsi="Arial" w:cs="Arial"/>
          <w:bCs/>
          <w:sz w:val="24"/>
          <w:szCs w:val="24"/>
          <w:lang w:val="ca-ES"/>
        </w:rPr>
        <w:t>’</w:t>
      </w:r>
      <w:r w:rsidRPr="002A32B6">
        <w:rPr>
          <w:rFonts w:ascii="Arial" w:hAnsi="Arial" w:cs="Arial"/>
          <w:bCs/>
          <w:sz w:val="24"/>
          <w:szCs w:val="24"/>
          <w:lang w:val="ca-ES"/>
        </w:rPr>
        <w:t>un dret d</w:t>
      </w:r>
      <w:r w:rsidR="00EC32A5" w:rsidRPr="002A32B6">
        <w:rPr>
          <w:rFonts w:ascii="Arial" w:hAnsi="Arial" w:cs="Arial"/>
          <w:bCs/>
          <w:sz w:val="24"/>
          <w:szCs w:val="24"/>
          <w:lang w:val="ca-ES"/>
        </w:rPr>
        <w:t>’</w:t>
      </w:r>
      <w:r w:rsidRPr="002A32B6">
        <w:rPr>
          <w:rFonts w:ascii="Arial" w:hAnsi="Arial" w:cs="Arial"/>
          <w:bCs/>
          <w:sz w:val="24"/>
          <w:szCs w:val="24"/>
          <w:lang w:val="ca-ES"/>
        </w:rPr>
        <w:t xml:space="preserve">estatge total a </w:t>
      </w:r>
      <w:r w:rsidR="00AB313F" w:rsidRPr="002A32B6">
        <w:rPr>
          <w:rFonts w:ascii="Arial" w:hAnsi="Arial" w:cs="Arial"/>
          <w:bCs/>
          <w:sz w:val="24"/>
          <w:szCs w:val="24"/>
          <w:lang w:val="ca-ES"/>
        </w:rPr>
        <w:t>l</w:t>
      </w:r>
      <w:r w:rsidR="00EC32A5" w:rsidRPr="002A32B6">
        <w:rPr>
          <w:rFonts w:ascii="Arial" w:hAnsi="Arial" w:cs="Arial"/>
          <w:bCs/>
          <w:sz w:val="24"/>
          <w:szCs w:val="24"/>
          <w:lang w:val="ca-ES"/>
        </w:rPr>
        <w:t>’</w:t>
      </w:r>
      <w:r w:rsidR="00AB313F" w:rsidRPr="002A32B6">
        <w:rPr>
          <w:rFonts w:ascii="Arial" w:hAnsi="Arial" w:cs="Arial"/>
          <w:bCs/>
          <w:sz w:val="24"/>
          <w:szCs w:val="24"/>
          <w:lang w:val="ca-ES"/>
        </w:rPr>
        <w:t>empara</w:t>
      </w:r>
      <w:r w:rsidRPr="002A32B6">
        <w:rPr>
          <w:rFonts w:ascii="Arial" w:hAnsi="Arial" w:cs="Arial"/>
          <w:bCs/>
          <w:sz w:val="24"/>
          <w:szCs w:val="24"/>
          <w:lang w:val="ca-ES"/>
        </w:rPr>
        <w:t xml:space="preserve"> de la llibertat contractual</w:t>
      </w:r>
      <w:r w:rsidR="007510D5" w:rsidRPr="002A32B6">
        <w:rPr>
          <w:rFonts w:ascii="Arial" w:hAnsi="Arial" w:cs="Arial"/>
          <w:bCs/>
          <w:sz w:val="24"/>
          <w:szCs w:val="24"/>
          <w:lang w:val="ca-ES"/>
        </w:rPr>
        <w:t>, de manera que, en aquest cas, no hi haurà ocupació privativa de cap habitació per part de</w:t>
      </w:r>
      <w:r w:rsidR="00AB313F" w:rsidRPr="002A32B6">
        <w:rPr>
          <w:rFonts w:ascii="Arial" w:hAnsi="Arial" w:cs="Arial"/>
          <w:bCs/>
          <w:sz w:val="24"/>
          <w:szCs w:val="24"/>
          <w:lang w:val="ca-ES"/>
        </w:rPr>
        <w:t xml:space="preserve"> cap</w:t>
      </w:r>
      <w:r w:rsidR="007510D5" w:rsidRPr="002A32B6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AB313F" w:rsidRPr="002A32B6">
        <w:rPr>
          <w:rFonts w:ascii="Arial" w:hAnsi="Arial" w:cs="Arial"/>
          <w:bCs/>
          <w:sz w:val="24"/>
          <w:szCs w:val="24"/>
          <w:lang w:val="ca-ES"/>
        </w:rPr>
        <w:t>posseïdor</w:t>
      </w:r>
      <w:r w:rsidR="00F30614" w:rsidRPr="002A32B6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AB313F" w:rsidRPr="002A32B6">
        <w:rPr>
          <w:rFonts w:ascii="Arial" w:hAnsi="Arial" w:cs="Arial"/>
          <w:bCs/>
          <w:sz w:val="24"/>
          <w:szCs w:val="24"/>
          <w:lang w:val="ca-ES"/>
        </w:rPr>
        <w:t>legítim</w:t>
      </w:r>
      <w:r w:rsidR="00F30614" w:rsidRPr="002A32B6">
        <w:rPr>
          <w:rFonts w:ascii="Arial" w:hAnsi="Arial" w:cs="Arial"/>
          <w:bCs/>
          <w:sz w:val="24"/>
          <w:szCs w:val="24"/>
          <w:lang w:val="ca-ES"/>
        </w:rPr>
        <w:t>, i les dependències comunes seran d</w:t>
      </w:r>
      <w:r w:rsidR="00EC32A5" w:rsidRPr="002A32B6">
        <w:rPr>
          <w:rFonts w:ascii="Arial" w:hAnsi="Arial" w:cs="Arial"/>
          <w:bCs/>
          <w:sz w:val="24"/>
          <w:szCs w:val="24"/>
          <w:lang w:val="ca-ES"/>
        </w:rPr>
        <w:t>’</w:t>
      </w:r>
      <w:r w:rsidR="004D5D12" w:rsidRPr="002A32B6">
        <w:rPr>
          <w:rFonts w:ascii="Arial" w:hAnsi="Arial" w:cs="Arial"/>
          <w:bCs/>
          <w:sz w:val="24"/>
          <w:szCs w:val="24"/>
          <w:lang w:val="ca-ES"/>
        </w:rPr>
        <w:t>ú</w:t>
      </w:r>
      <w:r w:rsidR="00F30614" w:rsidRPr="002A32B6">
        <w:rPr>
          <w:rFonts w:ascii="Arial" w:hAnsi="Arial" w:cs="Arial"/>
          <w:bCs/>
          <w:sz w:val="24"/>
          <w:szCs w:val="24"/>
          <w:lang w:val="ca-ES"/>
        </w:rPr>
        <w:t xml:space="preserve">s únic </w:t>
      </w:r>
      <w:r w:rsidR="00D95CFA" w:rsidRPr="002A32B6">
        <w:rPr>
          <w:rFonts w:ascii="Arial" w:hAnsi="Arial" w:cs="Arial"/>
          <w:bCs/>
          <w:sz w:val="24"/>
          <w:szCs w:val="24"/>
          <w:lang w:val="ca-ES"/>
        </w:rPr>
        <w:t xml:space="preserve">i exclusiu </w:t>
      </w:r>
      <w:r w:rsidR="00F30614" w:rsidRPr="002A32B6">
        <w:rPr>
          <w:rFonts w:ascii="Arial" w:hAnsi="Arial" w:cs="Arial"/>
          <w:bCs/>
          <w:sz w:val="24"/>
          <w:szCs w:val="24"/>
          <w:lang w:val="ca-ES"/>
        </w:rPr>
        <w:t xml:space="preserve">de </w:t>
      </w:r>
      <w:r w:rsidR="00D95CFA" w:rsidRPr="002A32B6">
        <w:rPr>
          <w:rFonts w:ascii="Arial" w:hAnsi="Arial" w:cs="Arial"/>
          <w:bCs/>
          <w:sz w:val="24"/>
          <w:szCs w:val="24"/>
          <w:lang w:val="ca-ES"/>
        </w:rPr>
        <w:t>l</w:t>
      </w:r>
      <w:r w:rsidR="008F3F32" w:rsidRPr="002A32B6">
        <w:rPr>
          <w:rFonts w:ascii="Arial" w:hAnsi="Arial" w:cs="Arial"/>
          <w:bCs/>
          <w:sz w:val="24"/>
          <w:szCs w:val="24"/>
          <w:lang w:val="ca-ES"/>
        </w:rPr>
        <w:t xml:space="preserve">a </w:t>
      </w:r>
      <w:r w:rsidR="00FE255D" w:rsidRPr="002A32B6">
        <w:rPr>
          <w:rFonts w:ascii="Arial" w:hAnsi="Arial" w:cs="Arial"/>
          <w:bCs/>
          <w:sz w:val="24"/>
          <w:szCs w:val="24"/>
          <w:lang w:val="ca-ES"/>
        </w:rPr>
        <w:t>part estatgista</w:t>
      </w:r>
      <w:r w:rsidR="00C40227" w:rsidRPr="002A32B6">
        <w:rPr>
          <w:rFonts w:ascii="Arial" w:hAnsi="Arial" w:cs="Arial"/>
          <w:bCs/>
          <w:sz w:val="24"/>
          <w:szCs w:val="24"/>
          <w:lang w:val="ca-ES"/>
        </w:rPr>
        <w:t>, sense compartir-ne l</w:t>
      </w:r>
      <w:r w:rsidR="00EC32A5" w:rsidRPr="002A32B6">
        <w:rPr>
          <w:rFonts w:ascii="Arial" w:hAnsi="Arial" w:cs="Arial"/>
          <w:bCs/>
          <w:sz w:val="24"/>
          <w:szCs w:val="24"/>
          <w:lang w:val="ca-ES"/>
        </w:rPr>
        <w:t>’</w:t>
      </w:r>
      <w:r w:rsidR="00C40227" w:rsidRPr="002A32B6">
        <w:rPr>
          <w:rFonts w:ascii="Arial" w:hAnsi="Arial" w:cs="Arial"/>
          <w:bCs/>
          <w:sz w:val="24"/>
          <w:szCs w:val="24"/>
          <w:lang w:val="ca-ES"/>
        </w:rPr>
        <w:t xml:space="preserve">ús amb </w:t>
      </w:r>
      <w:r w:rsidR="00D95CFA" w:rsidRPr="002A32B6">
        <w:rPr>
          <w:rFonts w:ascii="Arial" w:hAnsi="Arial" w:cs="Arial"/>
          <w:bCs/>
          <w:sz w:val="24"/>
          <w:szCs w:val="24"/>
          <w:lang w:val="ca-ES"/>
        </w:rPr>
        <w:t>qualssevol posseïdors</w:t>
      </w:r>
      <w:r w:rsidR="00C40227" w:rsidRPr="002A32B6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D95CFA" w:rsidRPr="002A32B6">
        <w:rPr>
          <w:rFonts w:ascii="Arial" w:hAnsi="Arial" w:cs="Arial"/>
          <w:bCs/>
          <w:sz w:val="24"/>
          <w:szCs w:val="24"/>
          <w:lang w:val="ca-ES"/>
        </w:rPr>
        <w:t>legítims, que hi pogués haver, que, amb la constitució d</w:t>
      </w:r>
      <w:r w:rsidR="00EC32A5" w:rsidRPr="002A32B6">
        <w:rPr>
          <w:rFonts w:ascii="Arial" w:hAnsi="Arial" w:cs="Arial"/>
          <w:bCs/>
          <w:sz w:val="24"/>
          <w:szCs w:val="24"/>
          <w:lang w:val="ca-ES"/>
        </w:rPr>
        <w:t>’</w:t>
      </w:r>
      <w:r w:rsidR="00D95CFA" w:rsidRPr="002A32B6">
        <w:rPr>
          <w:rFonts w:ascii="Arial" w:hAnsi="Arial" w:cs="Arial"/>
          <w:bCs/>
          <w:sz w:val="24"/>
          <w:szCs w:val="24"/>
          <w:lang w:val="ca-ES"/>
        </w:rPr>
        <w:t>aquest estatge, deixarà</w:t>
      </w:r>
      <w:r w:rsidR="00967B5F" w:rsidRPr="002A32B6">
        <w:rPr>
          <w:rFonts w:ascii="Arial" w:hAnsi="Arial" w:cs="Arial"/>
          <w:bCs/>
          <w:sz w:val="24"/>
          <w:szCs w:val="24"/>
          <w:lang w:val="ca-ES"/>
        </w:rPr>
        <w:t xml:space="preserve"> de</w:t>
      </w:r>
      <w:r w:rsidR="00D95CFA" w:rsidRPr="002A32B6">
        <w:rPr>
          <w:rFonts w:ascii="Arial" w:hAnsi="Arial" w:cs="Arial"/>
          <w:bCs/>
          <w:sz w:val="24"/>
          <w:szCs w:val="24"/>
          <w:lang w:val="ca-ES"/>
        </w:rPr>
        <w:t xml:space="preserve"> ser posseïdor immediat</w:t>
      </w:r>
      <w:r w:rsidR="00C40227" w:rsidRPr="002A32B6">
        <w:rPr>
          <w:rFonts w:ascii="Arial" w:hAnsi="Arial" w:cs="Arial"/>
          <w:bCs/>
          <w:sz w:val="24"/>
          <w:szCs w:val="24"/>
          <w:lang w:val="ca-ES"/>
        </w:rPr>
        <w:t xml:space="preserve">. </w:t>
      </w:r>
    </w:p>
    <w:p w14:paraId="6883986B" w14:textId="77777777" w:rsidR="00F34B11" w:rsidRPr="002A32B6" w:rsidRDefault="00F34B11" w:rsidP="0039389B">
      <w:pPr>
        <w:spacing w:before="120" w:after="0" w:line="360" w:lineRule="auto"/>
        <w:rPr>
          <w:rFonts w:ascii="Arial" w:hAnsi="Arial" w:cs="Arial"/>
          <w:b/>
          <w:sz w:val="24"/>
          <w:szCs w:val="24"/>
          <w:lang w:val="ca-ES"/>
        </w:rPr>
      </w:pPr>
    </w:p>
    <w:p w14:paraId="1B7B3DA1" w14:textId="316B9536" w:rsidR="00F34B11" w:rsidRPr="002A32B6" w:rsidRDefault="00F34B11" w:rsidP="0039389B">
      <w:pPr>
        <w:spacing w:before="120" w:after="0" w:line="360" w:lineRule="auto"/>
        <w:rPr>
          <w:rFonts w:ascii="Arial" w:hAnsi="Arial" w:cs="Arial"/>
          <w:b/>
          <w:sz w:val="24"/>
          <w:szCs w:val="24"/>
          <w:lang w:val="ca-ES"/>
        </w:rPr>
      </w:pPr>
      <w:r w:rsidRPr="002A32B6">
        <w:rPr>
          <w:rFonts w:ascii="Arial" w:hAnsi="Arial" w:cs="Arial"/>
          <w:b/>
          <w:sz w:val="24"/>
          <w:szCs w:val="24"/>
          <w:lang w:val="ca-ES"/>
        </w:rPr>
        <w:t>CLÀUSULES DE</w:t>
      </w:r>
      <w:r w:rsidR="00931FC0" w:rsidRPr="002A32B6">
        <w:rPr>
          <w:rFonts w:ascii="Arial" w:hAnsi="Arial" w:cs="Arial"/>
          <w:b/>
          <w:sz w:val="24"/>
          <w:szCs w:val="24"/>
          <w:lang w:val="ca-ES"/>
        </w:rPr>
        <w:t xml:space="preserve"> L</w:t>
      </w:r>
      <w:r w:rsidR="00EC32A5" w:rsidRPr="002A32B6">
        <w:rPr>
          <w:rFonts w:ascii="Arial" w:hAnsi="Arial" w:cs="Arial"/>
          <w:b/>
          <w:sz w:val="24"/>
          <w:szCs w:val="24"/>
          <w:lang w:val="ca-ES"/>
        </w:rPr>
        <w:t>’</w:t>
      </w:r>
      <w:r w:rsidR="00931FC0" w:rsidRPr="002A32B6">
        <w:rPr>
          <w:rFonts w:ascii="Arial" w:hAnsi="Arial" w:cs="Arial"/>
          <w:b/>
          <w:sz w:val="24"/>
          <w:szCs w:val="24"/>
          <w:lang w:val="ca-ES"/>
        </w:rPr>
        <w:t xml:space="preserve">ESTATGE TOTAL </w:t>
      </w:r>
    </w:p>
    <w:p w14:paraId="61F80D85" w14:textId="77777777" w:rsidR="00F34B11" w:rsidRPr="002A32B6" w:rsidRDefault="00F34B11" w:rsidP="0039389B">
      <w:pPr>
        <w:spacing w:before="120" w:after="0" w:line="360" w:lineRule="auto"/>
        <w:jc w:val="both"/>
        <w:rPr>
          <w:rFonts w:ascii="Arial" w:hAnsi="Arial" w:cs="Arial"/>
          <w:b/>
          <w:i/>
          <w:iCs/>
          <w:sz w:val="24"/>
          <w:szCs w:val="24"/>
          <w:lang w:val="ca-ES"/>
        </w:rPr>
      </w:pPr>
    </w:p>
    <w:p w14:paraId="3ED2D6F6" w14:textId="62691681" w:rsidR="004D0B3C" w:rsidRPr="002A32B6" w:rsidRDefault="00F34B11" w:rsidP="0039389B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2A32B6">
        <w:rPr>
          <w:rFonts w:ascii="Arial" w:hAnsi="Arial" w:cs="Arial"/>
          <w:b/>
          <w:sz w:val="24"/>
          <w:szCs w:val="24"/>
          <w:lang w:val="ca-ES"/>
        </w:rPr>
        <w:t xml:space="preserve">Clàusula </w:t>
      </w:r>
      <w:r w:rsidR="00A30A22" w:rsidRPr="002A32B6">
        <w:rPr>
          <w:rFonts w:ascii="Arial" w:hAnsi="Arial" w:cs="Arial"/>
          <w:b/>
          <w:sz w:val="24"/>
          <w:szCs w:val="24"/>
          <w:lang w:val="ca-ES"/>
        </w:rPr>
        <w:t>1</w:t>
      </w:r>
      <w:r w:rsidR="009A504C" w:rsidRPr="002A32B6">
        <w:rPr>
          <w:rFonts w:ascii="Arial" w:hAnsi="Arial" w:cs="Arial"/>
          <w:b/>
          <w:sz w:val="24"/>
          <w:szCs w:val="24"/>
          <w:lang w:val="ca-ES"/>
        </w:rPr>
        <w:t>.</w:t>
      </w:r>
      <w:r w:rsidR="00A30A22" w:rsidRPr="002A32B6">
        <w:rPr>
          <w:rFonts w:ascii="Arial" w:hAnsi="Arial" w:cs="Arial"/>
          <w:b/>
          <w:sz w:val="24"/>
          <w:szCs w:val="24"/>
          <w:lang w:val="ca-ES"/>
        </w:rPr>
        <w:t xml:space="preserve"> </w:t>
      </w:r>
      <w:r w:rsidR="009A504C" w:rsidRPr="002A32B6">
        <w:rPr>
          <w:rFonts w:ascii="Arial" w:hAnsi="Arial" w:cs="Arial"/>
          <w:b/>
          <w:sz w:val="24"/>
          <w:szCs w:val="24"/>
          <w:lang w:val="ca-ES"/>
        </w:rPr>
        <w:t>R</w:t>
      </w:r>
      <w:r w:rsidR="004D0B3C" w:rsidRPr="002A32B6">
        <w:rPr>
          <w:rFonts w:ascii="Arial" w:hAnsi="Arial" w:cs="Arial"/>
          <w:b/>
          <w:bCs/>
          <w:sz w:val="24"/>
          <w:szCs w:val="24"/>
          <w:lang w:val="ca-ES"/>
        </w:rPr>
        <w:t>egulació aplicable</w:t>
      </w:r>
    </w:p>
    <w:p w14:paraId="560ED1E4" w14:textId="77777777" w:rsidR="00743216" w:rsidRPr="002A32B6" w:rsidRDefault="00743216" w:rsidP="0039389B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2A32B6">
        <w:rPr>
          <w:rFonts w:ascii="Arial" w:hAnsi="Arial" w:cs="Arial"/>
          <w:sz w:val="24"/>
          <w:szCs w:val="24"/>
          <w:lang w:val="ca-ES"/>
        </w:rPr>
        <w:t>A</w:t>
      </w:r>
      <w:r w:rsidR="004D0B3C" w:rsidRPr="002A32B6">
        <w:rPr>
          <w:rFonts w:ascii="Arial" w:hAnsi="Arial" w:cs="Arial"/>
          <w:sz w:val="24"/>
          <w:szCs w:val="24"/>
          <w:lang w:val="ca-ES"/>
        </w:rPr>
        <w:t>quest negoci queda sotmès a</w:t>
      </w:r>
      <w:r w:rsidRPr="002A32B6">
        <w:rPr>
          <w:rFonts w:ascii="Arial" w:hAnsi="Arial" w:cs="Arial"/>
          <w:sz w:val="24"/>
          <w:szCs w:val="24"/>
          <w:lang w:val="ca-ES"/>
        </w:rPr>
        <w:t>:</w:t>
      </w:r>
    </w:p>
    <w:p w14:paraId="6BA044C1" w14:textId="71667647" w:rsidR="00481A72" w:rsidRPr="002A32B6" w:rsidRDefault="004F1D15" w:rsidP="00881A6C">
      <w:pPr>
        <w:pStyle w:val="Prrafodelista"/>
        <w:numPr>
          <w:ilvl w:val="0"/>
          <w:numId w:val="14"/>
        </w:numPr>
        <w:spacing w:before="120" w:after="0" w:line="360" w:lineRule="auto"/>
        <w:ind w:left="426"/>
        <w:jc w:val="both"/>
        <w:rPr>
          <w:rFonts w:ascii="Arial" w:hAnsi="Arial" w:cs="Arial"/>
          <w:sz w:val="24"/>
          <w:szCs w:val="24"/>
          <w:lang w:val="ca-ES"/>
        </w:rPr>
      </w:pPr>
      <w:r w:rsidRPr="002A32B6">
        <w:rPr>
          <w:rFonts w:ascii="Arial" w:hAnsi="Arial" w:cs="Arial"/>
          <w:sz w:val="24"/>
          <w:szCs w:val="24"/>
          <w:lang w:val="ca-ES"/>
        </w:rPr>
        <w:t>e</w:t>
      </w:r>
      <w:r w:rsidR="00743216" w:rsidRPr="002A32B6">
        <w:rPr>
          <w:rFonts w:ascii="Arial" w:hAnsi="Arial" w:cs="Arial"/>
          <w:sz w:val="24"/>
          <w:szCs w:val="24"/>
          <w:lang w:val="ca-ES"/>
        </w:rPr>
        <w:t>n primer lloc, a</w:t>
      </w:r>
      <w:r w:rsidR="004D0B3C" w:rsidRPr="002A32B6">
        <w:rPr>
          <w:rFonts w:ascii="Arial" w:hAnsi="Arial" w:cs="Arial"/>
          <w:sz w:val="24"/>
          <w:szCs w:val="24"/>
          <w:lang w:val="ca-ES"/>
        </w:rPr>
        <w:t xml:space="preserve"> les regles imperatives que es </w:t>
      </w:r>
      <w:r w:rsidR="00D95CFA" w:rsidRPr="002A32B6">
        <w:rPr>
          <w:rFonts w:ascii="Arial" w:hAnsi="Arial" w:cs="Arial"/>
          <w:sz w:val="24"/>
          <w:szCs w:val="24"/>
          <w:lang w:val="ca-ES"/>
        </w:rPr>
        <w:t>dedueixin</w:t>
      </w:r>
      <w:r w:rsidR="004D0B3C" w:rsidRPr="002A32B6">
        <w:rPr>
          <w:rFonts w:ascii="Arial" w:hAnsi="Arial" w:cs="Arial"/>
          <w:sz w:val="24"/>
          <w:szCs w:val="24"/>
          <w:lang w:val="ca-ES"/>
        </w:rPr>
        <w:t xml:space="preserve"> de l</w:t>
      </w:r>
      <w:r w:rsidR="00EC32A5" w:rsidRPr="002A32B6">
        <w:rPr>
          <w:rFonts w:ascii="Arial" w:hAnsi="Arial" w:cs="Arial"/>
          <w:sz w:val="24"/>
          <w:szCs w:val="24"/>
          <w:lang w:val="ca-ES"/>
        </w:rPr>
        <w:t>’</w:t>
      </w:r>
      <w:r w:rsidR="004D0B3C" w:rsidRPr="002A32B6">
        <w:rPr>
          <w:rFonts w:ascii="Arial" w:hAnsi="Arial" w:cs="Arial"/>
          <w:sz w:val="24"/>
          <w:szCs w:val="24"/>
          <w:lang w:val="ca-ES"/>
        </w:rPr>
        <w:t>art</w:t>
      </w:r>
      <w:r w:rsidR="009A504C" w:rsidRPr="002A32B6">
        <w:rPr>
          <w:rFonts w:ascii="Arial" w:hAnsi="Arial" w:cs="Arial"/>
          <w:sz w:val="24"/>
          <w:szCs w:val="24"/>
          <w:lang w:val="ca-ES"/>
        </w:rPr>
        <w:t>icle</w:t>
      </w:r>
      <w:r w:rsidR="004D0B3C" w:rsidRPr="002A32B6">
        <w:rPr>
          <w:rFonts w:ascii="Arial" w:hAnsi="Arial" w:cs="Arial"/>
          <w:sz w:val="24"/>
          <w:szCs w:val="24"/>
          <w:lang w:val="ca-ES"/>
        </w:rPr>
        <w:t xml:space="preserve"> 54</w:t>
      </w:r>
      <w:r w:rsidR="009A504C" w:rsidRPr="002A32B6">
        <w:rPr>
          <w:rFonts w:ascii="Arial" w:hAnsi="Arial" w:cs="Arial"/>
          <w:sz w:val="24"/>
          <w:szCs w:val="24"/>
          <w:lang w:val="ca-ES"/>
        </w:rPr>
        <w:t>.</w:t>
      </w:r>
      <w:r w:rsidR="004D0B3C" w:rsidRPr="002A32B6">
        <w:rPr>
          <w:rFonts w:ascii="Arial" w:hAnsi="Arial" w:cs="Arial"/>
          <w:sz w:val="24"/>
          <w:szCs w:val="24"/>
          <w:lang w:val="ca-ES"/>
        </w:rPr>
        <w:t>1 de la Compilació</w:t>
      </w:r>
      <w:r w:rsidRPr="002A32B6">
        <w:rPr>
          <w:rFonts w:ascii="Arial" w:hAnsi="Arial" w:cs="Arial"/>
          <w:sz w:val="24"/>
          <w:szCs w:val="24"/>
          <w:lang w:val="ca-ES"/>
        </w:rPr>
        <w:t>;</w:t>
      </w:r>
    </w:p>
    <w:p w14:paraId="3CBC41B2" w14:textId="580C1FFF" w:rsidR="00481A72" w:rsidRPr="002A32B6" w:rsidRDefault="004F1D15" w:rsidP="00881A6C">
      <w:pPr>
        <w:pStyle w:val="Prrafodelista"/>
        <w:numPr>
          <w:ilvl w:val="0"/>
          <w:numId w:val="14"/>
        </w:numPr>
        <w:spacing w:before="120" w:after="0" w:line="360" w:lineRule="auto"/>
        <w:ind w:left="426"/>
        <w:jc w:val="both"/>
        <w:rPr>
          <w:rFonts w:ascii="Arial" w:hAnsi="Arial" w:cs="Arial"/>
          <w:sz w:val="24"/>
          <w:szCs w:val="24"/>
          <w:lang w:val="ca-ES"/>
        </w:rPr>
      </w:pPr>
      <w:r w:rsidRPr="002A32B6">
        <w:rPr>
          <w:rFonts w:ascii="Arial" w:hAnsi="Arial" w:cs="Arial"/>
          <w:sz w:val="24"/>
          <w:szCs w:val="24"/>
          <w:lang w:val="ca-ES"/>
        </w:rPr>
        <w:t>e</w:t>
      </w:r>
      <w:r w:rsidR="009E70BA" w:rsidRPr="002A32B6">
        <w:rPr>
          <w:rFonts w:ascii="Arial" w:hAnsi="Arial" w:cs="Arial"/>
          <w:sz w:val="24"/>
          <w:szCs w:val="24"/>
          <w:lang w:val="ca-ES"/>
        </w:rPr>
        <w:t xml:space="preserve">n segon lloc, a </w:t>
      </w:r>
      <w:r w:rsidR="004D0B3C" w:rsidRPr="002A32B6">
        <w:rPr>
          <w:rFonts w:ascii="Arial" w:hAnsi="Arial" w:cs="Arial"/>
          <w:sz w:val="24"/>
          <w:szCs w:val="24"/>
          <w:lang w:val="ca-ES"/>
        </w:rPr>
        <w:t>les clàusules establertes a continuació</w:t>
      </w:r>
      <w:r w:rsidR="00AC6E82" w:rsidRPr="002A32B6">
        <w:rPr>
          <w:rFonts w:ascii="Arial" w:hAnsi="Arial" w:cs="Arial"/>
          <w:sz w:val="24"/>
          <w:szCs w:val="24"/>
          <w:lang w:val="ca-ES"/>
        </w:rPr>
        <w:t xml:space="preserve"> en aquest document</w:t>
      </w:r>
      <w:r w:rsidRPr="002A32B6">
        <w:rPr>
          <w:rFonts w:ascii="Arial" w:hAnsi="Arial" w:cs="Arial"/>
          <w:sz w:val="24"/>
          <w:szCs w:val="24"/>
          <w:lang w:val="ca-ES"/>
        </w:rPr>
        <w:t>;</w:t>
      </w:r>
      <w:r w:rsidR="00EA5310" w:rsidRPr="002A32B6">
        <w:rPr>
          <w:rStyle w:val="Refdenotaalpie"/>
          <w:rFonts w:ascii="Arial" w:hAnsi="Arial" w:cs="Arial"/>
          <w:sz w:val="24"/>
          <w:szCs w:val="24"/>
          <w:lang w:val="ca-ES"/>
        </w:rPr>
        <w:footnoteReference w:id="7"/>
      </w:r>
      <w:r w:rsidR="009E70BA" w:rsidRPr="002A32B6">
        <w:rPr>
          <w:rFonts w:ascii="Arial" w:hAnsi="Arial" w:cs="Arial"/>
          <w:sz w:val="24"/>
          <w:szCs w:val="24"/>
          <w:lang w:val="ca-ES"/>
        </w:rPr>
        <w:t xml:space="preserve"> </w:t>
      </w:r>
    </w:p>
    <w:p w14:paraId="3A4EEA9E" w14:textId="7E27A7E0" w:rsidR="00AC666F" w:rsidRPr="002A32B6" w:rsidRDefault="004F1D15" w:rsidP="00881A6C">
      <w:pPr>
        <w:pStyle w:val="Prrafodelista"/>
        <w:numPr>
          <w:ilvl w:val="0"/>
          <w:numId w:val="14"/>
        </w:numPr>
        <w:spacing w:before="120" w:after="0" w:line="360" w:lineRule="auto"/>
        <w:ind w:left="426"/>
        <w:jc w:val="both"/>
        <w:rPr>
          <w:rFonts w:ascii="Arial" w:hAnsi="Arial" w:cs="Arial"/>
          <w:sz w:val="24"/>
          <w:szCs w:val="24"/>
          <w:lang w:val="ca-ES"/>
        </w:rPr>
      </w:pPr>
      <w:r w:rsidRPr="002A32B6">
        <w:rPr>
          <w:rFonts w:ascii="Arial" w:hAnsi="Arial" w:cs="Arial"/>
          <w:sz w:val="24"/>
          <w:szCs w:val="24"/>
          <w:lang w:val="ca-ES"/>
        </w:rPr>
        <w:t>e</w:t>
      </w:r>
      <w:r w:rsidR="009E70BA" w:rsidRPr="002A32B6">
        <w:rPr>
          <w:rFonts w:ascii="Arial" w:hAnsi="Arial" w:cs="Arial"/>
          <w:sz w:val="24"/>
          <w:szCs w:val="24"/>
          <w:lang w:val="ca-ES"/>
        </w:rPr>
        <w:t>n tercer lloc, a</w:t>
      </w:r>
      <w:r w:rsidRPr="002A32B6">
        <w:rPr>
          <w:rFonts w:ascii="Arial" w:hAnsi="Arial" w:cs="Arial"/>
          <w:sz w:val="24"/>
          <w:szCs w:val="24"/>
          <w:lang w:val="ca-ES"/>
        </w:rPr>
        <w:t>ls</w:t>
      </w:r>
      <w:r w:rsidR="009E70BA" w:rsidRPr="002A32B6">
        <w:rPr>
          <w:rFonts w:ascii="Arial" w:hAnsi="Arial" w:cs="Arial"/>
          <w:sz w:val="24"/>
          <w:szCs w:val="24"/>
          <w:lang w:val="ca-ES"/>
        </w:rPr>
        <w:t xml:space="preserve"> costums pr</w:t>
      </w:r>
      <w:r w:rsidRPr="002A32B6">
        <w:rPr>
          <w:rFonts w:ascii="Arial" w:hAnsi="Arial" w:cs="Arial"/>
          <w:sz w:val="24"/>
          <w:szCs w:val="24"/>
          <w:lang w:val="ca-ES"/>
        </w:rPr>
        <w:t>opis</w:t>
      </w:r>
      <w:r w:rsidR="00AC666F" w:rsidRPr="002A32B6">
        <w:rPr>
          <w:rStyle w:val="Refdenotaalpie"/>
          <w:rFonts w:ascii="Arial" w:hAnsi="Arial" w:cs="Arial"/>
          <w:sz w:val="24"/>
          <w:szCs w:val="24"/>
          <w:lang w:val="ca-ES"/>
        </w:rPr>
        <w:footnoteReference w:id="8"/>
      </w:r>
      <w:r w:rsidR="009E70BA" w:rsidRPr="002A32B6">
        <w:rPr>
          <w:rFonts w:ascii="Arial" w:hAnsi="Arial" w:cs="Arial"/>
          <w:sz w:val="24"/>
          <w:szCs w:val="24"/>
          <w:lang w:val="ca-ES"/>
        </w:rPr>
        <w:t xml:space="preserve"> de la figura sempre que no contradiguin </w:t>
      </w:r>
      <w:r w:rsidR="0086679E" w:rsidRPr="002A32B6">
        <w:rPr>
          <w:rFonts w:ascii="Arial" w:hAnsi="Arial" w:cs="Arial"/>
          <w:sz w:val="24"/>
          <w:szCs w:val="24"/>
          <w:lang w:val="ca-ES"/>
        </w:rPr>
        <w:t>les clàusules establertes</w:t>
      </w:r>
      <w:r w:rsidR="00881A6C" w:rsidRPr="002A32B6">
        <w:rPr>
          <w:rFonts w:ascii="Arial" w:hAnsi="Arial" w:cs="Arial"/>
          <w:sz w:val="24"/>
          <w:szCs w:val="24"/>
          <w:lang w:val="ca-ES"/>
        </w:rPr>
        <w:t>, i</w:t>
      </w:r>
    </w:p>
    <w:p w14:paraId="1EF553E3" w14:textId="1F82E151" w:rsidR="00381A69" w:rsidRPr="002A32B6" w:rsidRDefault="00881A6C" w:rsidP="00881A6C">
      <w:pPr>
        <w:pStyle w:val="Prrafodelista"/>
        <w:numPr>
          <w:ilvl w:val="0"/>
          <w:numId w:val="14"/>
        </w:numPr>
        <w:spacing w:before="120" w:after="0" w:line="360" w:lineRule="auto"/>
        <w:ind w:left="426"/>
        <w:jc w:val="both"/>
        <w:rPr>
          <w:rFonts w:ascii="Arial" w:hAnsi="Arial" w:cs="Arial"/>
          <w:sz w:val="24"/>
          <w:szCs w:val="24"/>
          <w:lang w:val="ca-ES"/>
        </w:rPr>
      </w:pPr>
      <w:r w:rsidRPr="002A32B6">
        <w:rPr>
          <w:rFonts w:ascii="Arial" w:hAnsi="Arial" w:cs="Arial"/>
          <w:sz w:val="24"/>
          <w:szCs w:val="24"/>
          <w:lang w:val="ca-ES"/>
        </w:rPr>
        <w:t>f</w:t>
      </w:r>
      <w:r w:rsidR="0086679E" w:rsidRPr="002A32B6">
        <w:rPr>
          <w:rFonts w:ascii="Arial" w:hAnsi="Arial" w:cs="Arial"/>
          <w:sz w:val="24"/>
          <w:szCs w:val="24"/>
          <w:lang w:val="ca-ES"/>
        </w:rPr>
        <w:t xml:space="preserve">inalment, en </w:t>
      </w:r>
      <w:r w:rsidR="00854A68" w:rsidRPr="002A32B6">
        <w:rPr>
          <w:rFonts w:ascii="Arial" w:hAnsi="Arial" w:cs="Arial"/>
          <w:sz w:val="24"/>
          <w:szCs w:val="24"/>
          <w:lang w:val="ca-ES"/>
        </w:rPr>
        <w:t xml:space="preserve">tot </w:t>
      </w:r>
      <w:r w:rsidR="0086679E" w:rsidRPr="002A32B6">
        <w:rPr>
          <w:rFonts w:ascii="Arial" w:hAnsi="Arial" w:cs="Arial"/>
          <w:sz w:val="24"/>
          <w:szCs w:val="24"/>
          <w:lang w:val="ca-ES"/>
        </w:rPr>
        <w:t xml:space="preserve">allò que </w:t>
      </w:r>
      <w:r w:rsidR="00381A69" w:rsidRPr="002A32B6">
        <w:rPr>
          <w:rFonts w:ascii="Arial" w:hAnsi="Arial" w:cs="Arial"/>
          <w:sz w:val="24"/>
          <w:szCs w:val="24"/>
          <w:lang w:val="ca-ES"/>
        </w:rPr>
        <w:t xml:space="preserve">no </w:t>
      </w:r>
      <w:r w:rsidR="00D95CFA" w:rsidRPr="002A32B6">
        <w:rPr>
          <w:rFonts w:ascii="Arial" w:hAnsi="Arial" w:cs="Arial"/>
          <w:sz w:val="24"/>
          <w:szCs w:val="24"/>
          <w:lang w:val="ca-ES"/>
        </w:rPr>
        <w:t>hagi</w:t>
      </w:r>
      <w:r w:rsidR="00381A69" w:rsidRPr="002A32B6">
        <w:rPr>
          <w:rFonts w:ascii="Arial" w:hAnsi="Arial" w:cs="Arial"/>
          <w:sz w:val="24"/>
          <w:szCs w:val="24"/>
          <w:lang w:val="ca-ES"/>
        </w:rPr>
        <w:t xml:space="preserve"> quedat fixat per la </w:t>
      </w:r>
      <w:r w:rsidR="00D95CFA" w:rsidRPr="002A32B6">
        <w:rPr>
          <w:rFonts w:ascii="Arial" w:hAnsi="Arial" w:cs="Arial"/>
          <w:sz w:val="24"/>
          <w:szCs w:val="24"/>
          <w:lang w:val="ca-ES"/>
        </w:rPr>
        <w:t>norma</w:t>
      </w:r>
      <w:r w:rsidR="00381A69" w:rsidRPr="002A32B6">
        <w:rPr>
          <w:rFonts w:ascii="Arial" w:hAnsi="Arial" w:cs="Arial"/>
          <w:sz w:val="24"/>
          <w:szCs w:val="24"/>
          <w:lang w:val="ca-ES"/>
        </w:rPr>
        <w:t xml:space="preserve"> pròpia</w:t>
      </w:r>
      <w:r w:rsidR="00EB4A77" w:rsidRPr="002A32B6">
        <w:rPr>
          <w:rFonts w:ascii="Arial" w:hAnsi="Arial" w:cs="Arial"/>
          <w:sz w:val="24"/>
          <w:szCs w:val="24"/>
          <w:lang w:val="ca-ES"/>
        </w:rPr>
        <w:t>,</w:t>
      </w:r>
      <w:r w:rsidR="00381A69" w:rsidRPr="002A32B6">
        <w:rPr>
          <w:rFonts w:ascii="Arial" w:hAnsi="Arial" w:cs="Arial"/>
          <w:sz w:val="24"/>
          <w:szCs w:val="24"/>
          <w:lang w:val="ca-ES"/>
        </w:rPr>
        <w:t xml:space="preserve"> </w:t>
      </w:r>
      <w:r w:rsidR="00D95CFA" w:rsidRPr="002A32B6">
        <w:rPr>
          <w:rFonts w:ascii="Arial" w:hAnsi="Arial" w:cs="Arial"/>
          <w:sz w:val="24"/>
          <w:szCs w:val="24"/>
          <w:lang w:val="ca-ES"/>
        </w:rPr>
        <w:t>n</w:t>
      </w:r>
      <w:r w:rsidR="00381A69" w:rsidRPr="002A32B6">
        <w:rPr>
          <w:rFonts w:ascii="Arial" w:hAnsi="Arial" w:cs="Arial"/>
          <w:sz w:val="24"/>
          <w:szCs w:val="24"/>
          <w:lang w:val="ca-ES"/>
        </w:rPr>
        <w:t xml:space="preserve">i </w:t>
      </w:r>
      <w:r w:rsidR="00EB4A77" w:rsidRPr="002A32B6">
        <w:rPr>
          <w:rFonts w:ascii="Arial" w:hAnsi="Arial" w:cs="Arial"/>
          <w:sz w:val="24"/>
          <w:szCs w:val="24"/>
          <w:lang w:val="ca-ES"/>
        </w:rPr>
        <w:t>p</w:t>
      </w:r>
      <w:r w:rsidR="00381A69" w:rsidRPr="002A32B6">
        <w:rPr>
          <w:rFonts w:ascii="Arial" w:hAnsi="Arial" w:cs="Arial"/>
          <w:sz w:val="24"/>
          <w:szCs w:val="24"/>
          <w:lang w:val="ca-ES"/>
        </w:rPr>
        <w:t xml:space="preserve">el negoci constitutiu, </w:t>
      </w:r>
      <w:r w:rsidR="00854A68" w:rsidRPr="002A32B6">
        <w:rPr>
          <w:rFonts w:ascii="Arial" w:hAnsi="Arial" w:cs="Arial"/>
          <w:sz w:val="24"/>
          <w:szCs w:val="24"/>
          <w:lang w:val="ca-ES"/>
        </w:rPr>
        <w:t>ha de regir</w:t>
      </w:r>
      <w:r w:rsidR="00381A69" w:rsidRPr="002A32B6">
        <w:rPr>
          <w:rFonts w:ascii="Arial" w:hAnsi="Arial" w:cs="Arial"/>
          <w:sz w:val="24"/>
          <w:szCs w:val="24"/>
          <w:lang w:val="ca-ES"/>
        </w:rPr>
        <w:t xml:space="preserve"> el que </w:t>
      </w:r>
      <w:r w:rsidR="0086679E" w:rsidRPr="002A32B6">
        <w:rPr>
          <w:rFonts w:ascii="Arial" w:hAnsi="Arial" w:cs="Arial"/>
          <w:sz w:val="24"/>
          <w:szCs w:val="24"/>
          <w:lang w:val="ca-ES"/>
        </w:rPr>
        <w:t>estableix</w:t>
      </w:r>
      <w:r w:rsidR="005E3AB6" w:rsidRPr="002A32B6">
        <w:rPr>
          <w:rStyle w:val="Refdenotaalpie"/>
          <w:rFonts w:ascii="Arial" w:hAnsi="Arial" w:cs="Arial"/>
          <w:sz w:val="24"/>
          <w:szCs w:val="24"/>
          <w:lang w:val="ca-ES"/>
        </w:rPr>
        <w:footnoteReference w:id="9"/>
      </w:r>
      <w:r w:rsidR="0086679E" w:rsidRPr="002A32B6">
        <w:rPr>
          <w:rFonts w:ascii="Arial" w:hAnsi="Arial" w:cs="Arial"/>
          <w:sz w:val="24"/>
          <w:szCs w:val="24"/>
          <w:lang w:val="ca-ES"/>
        </w:rPr>
        <w:t xml:space="preserve"> el Codi civil espanyol, </w:t>
      </w:r>
      <w:r w:rsidR="00854A68" w:rsidRPr="002A32B6">
        <w:rPr>
          <w:rFonts w:ascii="Arial" w:hAnsi="Arial" w:cs="Arial"/>
          <w:sz w:val="24"/>
          <w:szCs w:val="24"/>
          <w:lang w:val="ca-ES"/>
        </w:rPr>
        <w:t>amb relació al</w:t>
      </w:r>
      <w:r w:rsidR="0086679E" w:rsidRPr="002A32B6">
        <w:rPr>
          <w:rFonts w:ascii="Arial" w:hAnsi="Arial" w:cs="Arial"/>
          <w:sz w:val="24"/>
          <w:szCs w:val="24"/>
          <w:lang w:val="ca-ES"/>
        </w:rPr>
        <w:t xml:space="preserve"> dret </w:t>
      </w:r>
      <w:r w:rsidR="00D95CFA" w:rsidRPr="002A32B6">
        <w:rPr>
          <w:rFonts w:ascii="Arial" w:hAnsi="Arial" w:cs="Arial"/>
          <w:sz w:val="24"/>
          <w:szCs w:val="24"/>
          <w:lang w:val="ca-ES"/>
        </w:rPr>
        <w:t>d</w:t>
      </w:r>
      <w:r w:rsidR="00EC32A5" w:rsidRPr="002A32B6">
        <w:rPr>
          <w:rFonts w:ascii="Arial" w:hAnsi="Arial" w:cs="Arial"/>
          <w:sz w:val="24"/>
          <w:szCs w:val="24"/>
          <w:lang w:val="ca-ES"/>
        </w:rPr>
        <w:t>’</w:t>
      </w:r>
      <w:r w:rsidR="00D95CFA" w:rsidRPr="002A32B6">
        <w:rPr>
          <w:rFonts w:ascii="Arial" w:hAnsi="Arial" w:cs="Arial"/>
          <w:sz w:val="24"/>
          <w:szCs w:val="24"/>
          <w:lang w:val="ca-ES"/>
        </w:rPr>
        <w:t>habitació</w:t>
      </w:r>
      <w:r w:rsidR="0086679E" w:rsidRPr="002A32B6">
        <w:rPr>
          <w:rFonts w:ascii="Arial" w:hAnsi="Arial" w:cs="Arial"/>
          <w:sz w:val="24"/>
          <w:szCs w:val="24"/>
          <w:lang w:val="ca-ES"/>
        </w:rPr>
        <w:t xml:space="preserve">, en els articles </w:t>
      </w:r>
      <w:r w:rsidR="0075653C" w:rsidRPr="002A32B6">
        <w:rPr>
          <w:rFonts w:ascii="Arial" w:hAnsi="Arial" w:cs="Arial"/>
          <w:sz w:val="24"/>
          <w:szCs w:val="24"/>
          <w:lang w:val="ca-ES"/>
        </w:rPr>
        <w:t>534 a 529</w:t>
      </w:r>
      <w:r w:rsidR="00381A69" w:rsidRPr="002A32B6">
        <w:rPr>
          <w:rFonts w:ascii="Arial" w:hAnsi="Arial" w:cs="Arial"/>
          <w:sz w:val="24"/>
          <w:szCs w:val="24"/>
          <w:lang w:val="ca-ES"/>
        </w:rPr>
        <w:t xml:space="preserve">, </w:t>
      </w:r>
      <w:r w:rsidR="00097F8D" w:rsidRPr="002A32B6">
        <w:rPr>
          <w:rFonts w:ascii="Arial" w:hAnsi="Arial" w:cs="Arial"/>
          <w:sz w:val="24"/>
          <w:szCs w:val="24"/>
          <w:lang w:val="ca-ES"/>
        </w:rPr>
        <w:t>especialment, en l</w:t>
      </w:r>
      <w:r w:rsidR="00EC32A5" w:rsidRPr="002A32B6">
        <w:rPr>
          <w:rFonts w:ascii="Arial" w:hAnsi="Arial" w:cs="Arial"/>
          <w:sz w:val="24"/>
          <w:szCs w:val="24"/>
          <w:lang w:val="ca-ES"/>
        </w:rPr>
        <w:t>’</w:t>
      </w:r>
      <w:r w:rsidR="00097F8D" w:rsidRPr="002A32B6">
        <w:rPr>
          <w:rFonts w:ascii="Arial" w:hAnsi="Arial" w:cs="Arial"/>
          <w:sz w:val="24"/>
          <w:szCs w:val="24"/>
          <w:lang w:val="ca-ES"/>
        </w:rPr>
        <w:t>art</w:t>
      </w:r>
      <w:r w:rsidR="00854A68" w:rsidRPr="002A32B6">
        <w:rPr>
          <w:rFonts w:ascii="Arial" w:hAnsi="Arial" w:cs="Arial"/>
          <w:sz w:val="24"/>
          <w:szCs w:val="24"/>
          <w:lang w:val="ca-ES"/>
        </w:rPr>
        <w:t>icle</w:t>
      </w:r>
      <w:r w:rsidR="00097F8D" w:rsidRPr="002A32B6">
        <w:rPr>
          <w:rFonts w:ascii="Arial" w:hAnsi="Arial" w:cs="Arial"/>
          <w:sz w:val="24"/>
          <w:szCs w:val="24"/>
          <w:lang w:val="ca-ES"/>
        </w:rPr>
        <w:t xml:space="preserve"> 528 </w:t>
      </w:r>
      <w:r w:rsidR="0090227C" w:rsidRPr="002A32B6">
        <w:rPr>
          <w:rFonts w:ascii="Arial" w:hAnsi="Arial" w:cs="Arial"/>
          <w:sz w:val="24"/>
          <w:szCs w:val="24"/>
          <w:lang w:val="ca-ES"/>
        </w:rPr>
        <w:t>CC</w:t>
      </w:r>
      <w:r w:rsidR="00097F8D" w:rsidRPr="002A32B6">
        <w:rPr>
          <w:rFonts w:ascii="Arial" w:hAnsi="Arial" w:cs="Arial"/>
          <w:sz w:val="24"/>
          <w:szCs w:val="24"/>
          <w:lang w:val="ca-ES"/>
        </w:rPr>
        <w:t xml:space="preserve">, </w:t>
      </w:r>
      <w:r w:rsidR="00381A69" w:rsidRPr="002A32B6">
        <w:rPr>
          <w:rFonts w:ascii="Arial" w:hAnsi="Arial" w:cs="Arial"/>
          <w:sz w:val="24"/>
          <w:szCs w:val="24"/>
          <w:lang w:val="ca-ES"/>
        </w:rPr>
        <w:t xml:space="preserve">sempre que </w:t>
      </w:r>
      <w:r w:rsidR="00225D4A" w:rsidRPr="002A32B6">
        <w:rPr>
          <w:rFonts w:ascii="Arial" w:hAnsi="Arial" w:cs="Arial"/>
          <w:sz w:val="24"/>
          <w:szCs w:val="24"/>
          <w:lang w:val="ca-ES"/>
        </w:rPr>
        <w:t xml:space="preserve">les regles a aplicar </w:t>
      </w:r>
      <w:r w:rsidR="00381A69" w:rsidRPr="002A32B6">
        <w:rPr>
          <w:rFonts w:ascii="Arial" w:hAnsi="Arial" w:cs="Arial"/>
          <w:sz w:val="24"/>
          <w:szCs w:val="24"/>
          <w:lang w:val="ca-ES"/>
        </w:rPr>
        <w:t>no sigui</w:t>
      </w:r>
      <w:r w:rsidR="00225D4A" w:rsidRPr="002A32B6">
        <w:rPr>
          <w:rFonts w:ascii="Arial" w:hAnsi="Arial" w:cs="Arial"/>
          <w:sz w:val="24"/>
          <w:szCs w:val="24"/>
          <w:lang w:val="ca-ES"/>
        </w:rPr>
        <w:t>n</w:t>
      </w:r>
      <w:r w:rsidR="00381A69" w:rsidRPr="002A32B6">
        <w:rPr>
          <w:rFonts w:ascii="Arial" w:hAnsi="Arial" w:cs="Arial"/>
          <w:sz w:val="24"/>
          <w:szCs w:val="24"/>
          <w:lang w:val="ca-ES"/>
        </w:rPr>
        <w:t xml:space="preserve"> contr</w:t>
      </w:r>
      <w:r w:rsidR="00854A68" w:rsidRPr="002A32B6">
        <w:rPr>
          <w:rFonts w:ascii="Arial" w:hAnsi="Arial" w:cs="Arial"/>
          <w:sz w:val="24"/>
          <w:szCs w:val="24"/>
          <w:lang w:val="ca-ES"/>
        </w:rPr>
        <w:t>à</w:t>
      </w:r>
      <w:r w:rsidR="00381A69" w:rsidRPr="002A32B6">
        <w:rPr>
          <w:rFonts w:ascii="Arial" w:hAnsi="Arial" w:cs="Arial"/>
          <w:sz w:val="24"/>
          <w:szCs w:val="24"/>
          <w:lang w:val="ca-ES"/>
        </w:rPr>
        <w:t>ri</w:t>
      </w:r>
      <w:r w:rsidR="00225D4A" w:rsidRPr="002A32B6">
        <w:rPr>
          <w:rFonts w:ascii="Arial" w:hAnsi="Arial" w:cs="Arial"/>
          <w:sz w:val="24"/>
          <w:szCs w:val="24"/>
          <w:lang w:val="ca-ES"/>
        </w:rPr>
        <w:t>es</w:t>
      </w:r>
      <w:r w:rsidR="00381A69" w:rsidRPr="002A32B6">
        <w:rPr>
          <w:rFonts w:ascii="Arial" w:hAnsi="Arial" w:cs="Arial"/>
          <w:sz w:val="24"/>
          <w:szCs w:val="24"/>
          <w:lang w:val="ca-ES"/>
        </w:rPr>
        <w:t xml:space="preserve"> al</w:t>
      </w:r>
      <w:r w:rsidR="00225D4A" w:rsidRPr="002A32B6">
        <w:rPr>
          <w:rFonts w:ascii="Arial" w:hAnsi="Arial" w:cs="Arial"/>
          <w:sz w:val="24"/>
          <w:szCs w:val="24"/>
          <w:lang w:val="ca-ES"/>
        </w:rPr>
        <w:t>s</w:t>
      </w:r>
      <w:r w:rsidR="00381A69" w:rsidRPr="002A32B6">
        <w:rPr>
          <w:rFonts w:ascii="Arial" w:hAnsi="Arial" w:cs="Arial"/>
          <w:sz w:val="24"/>
          <w:szCs w:val="24"/>
          <w:lang w:val="ca-ES"/>
        </w:rPr>
        <w:t xml:space="preserve"> principis </w:t>
      </w:r>
      <w:r w:rsidR="00643F33" w:rsidRPr="002A32B6">
        <w:rPr>
          <w:rFonts w:ascii="Arial" w:hAnsi="Arial" w:cs="Arial"/>
          <w:sz w:val="24"/>
          <w:szCs w:val="24"/>
          <w:lang w:val="ca-ES"/>
        </w:rPr>
        <w:t>generals</w:t>
      </w:r>
      <w:r w:rsidR="00381A69" w:rsidRPr="002A32B6">
        <w:rPr>
          <w:rFonts w:ascii="Arial" w:hAnsi="Arial" w:cs="Arial"/>
          <w:sz w:val="24"/>
          <w:szCs w:val="24"/>
          <w:lang w:val="ca-ES"/>
        </w:rPr>
        <w:t xml:space="preserve"> del dret civil balear</w:t>
      </w:r>
      <w:r w:rsidR="00854A68" w:rsidRPr="002A32B6">
        <w:rPr>
          <w:rFonts w:ascii="Arial" w:hAnsi="Arial" w:cs="Arial"/>
          <w:sz w:val="24"/>
          <w:szCs w:val="24"/>
          <w:lang w:val="ca-ES"/>
        </w:rPr>
        <w:t>.</w:t>
      </w:r>
      <w:r w:rsidR="001E66D6" w:rsidRPr="002A32B6">
        <w:rPr>
          <w:rStyle w:val="Refdenotaalpie"/>
          <w:rFonts w:ascii="Arial" w:hAnsi="Arial" w:cs="Arial"/>
          <w:sz w:val="24"/>
          <w:szCs w:val="24"/>
          <w:lang w:val="ca-ES"/>
        </w:rPr>
        <w:footnoteReference w:id="10"/>
      </w:r>
      <w:r w:rsidR="00381A69" w:rsidRPr="002A32B6">
        <w:rPr>
          <w:rFonts w:ascii="Arial" w:hAnsi="Arial" w:cs="Arial"/>
          <w:sz w:val="24"/>
          <w:szCs w:val="24"/>
          <w:lang w:val="ca-ES"/>
        </w:rPr>
        <w:t xml:space="preserve"> </w:t>
      </w:r>
    </w:p>
    <w:p w14:paraId="6A1C613C" w14:textId="77777777" w:rsidR="00F34B11" w:rsidRPr="002A32B6" w:rsidRDefault="00F34B11" w:rsidP="0039389B">
      <w:pPr>
        <w:spacing w:before="120" w:after="0" w:line="360" w:lineRule="auto"/>
        <w:jc w:val="both"/>
        <w:rPr>
          <w:rFonts w:ascii="Arial" w:hAnsi="Arial" w:cs="Arial"/>
          <w:b/>
          <w:i/>
          <w:iCs/>
          <w:sz w:val="24"/>
          <w:szCs w:val="24"/>
          <w:lang w:val="ca-ES"/>
        </w:rPr>
      </w:pPr>
    </w:p>
    <w:p w14:paraId="55ABA586" w14:textId="123C8566" w:rsidR="007E4E32" w:rsidRPr="002A32B6" w:rsidRDefault="00F34B11" w:rsidP="0039389B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2A32B6">
        <w:rPr>
          <w:rFonts w:ascii="Arial" w:hAnsi="Arial" w:cs="Arial"/>
          <w:b/>
          <w:sz w:val="24"/>
          <w:szCs w:val="24"/>
          <w:lang w:val="ca-ES"/>
        </w:rPr>
        <w:t xml:space="preserve">Clàusula </w:t>
      </w:r>
      <w:r w:rsidR="00A30A22" w:rsidRPr="002A32B6">
        <w:rPr>
          <w:rFonts w:ascii="Arial" w:hAnsi="Arial" w:cs="Arial"/>
          <w:b/>
          <w:sz w:val="24"/>
          <w:szCs w:val="24"/>
          <w:lang w:val="ca-ES"/>
        </w:rPr>
        <w:t>2</w:t>
      </w:r>
      <w:r w:rsidR="00CB6D8F" w:rsidRPr="002A32B6">
        <w:rPr>
          <w:rFonts w:ascii="Arial" w:hAnsi="Arial" w:cs="Arial"/>
          <w:b/>
          <w:sz w:val="24"/>
          <w:szCs w:val="24"/>
          <w:lang w:val="ca-ES"/>
        </w:rPr>
        <w:t xml:space="preserve">. Naturalesa </w:t>
      </w:r>
      <w:r w:rsidR="007E4E32" w:rsidRPr="002A32B6">
        <w:rPr>
          <w:rFonts w:ascii="Arial" w:hAnsi="Arial" w:cs="Arial"/>
          <w:b/>
          <w:sz w:val="24"/>
          <w:szCs w:val="24"/>
          <w:lang w:val="ca-ES"/>
        </w:rPr>
        <w:t>del dret</w:t>
      </w:r>
    </w:p>
    <w:p w14:paraId="4A50E583" w14:textId="4E592CD1" w:rsidR="0023371D" w:rsidRPr="002A32B6" w:rsidRDefault="007E4E32" w:rsidP="0039389B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2A32B6">
        <w:rPr>
          <w:rFonts w:ascii="Arial" w:hAnsi="Arial" w:cs="Arial"/>
          <w:sz w:val="24"/>
          <w:szCs w:val="24"/>
          <w:lang w:val="ca-ES"/>
        </w:rPr>
        <w:lastRenderedPageBreak/>
        <w:t>El dret d</w:t>
      </w:r>
      <w:r w:rsidR="00EC32A5" w:rsidRPr="002A32B6">
        <w:rPr>
          <w:rFonts w:ascii="Arial" w:hAnsi="Arial" w:cs="Arial"/>
          <w:sz w:val="24"/>
          <w:szCs w:val="24"/>
          <w:lang w:val="ca-ES"/>
        </w:rPr>
        <w:t>’</w:t>
      </w:r>
      <w:r w:rsidRPr="002A32B6">
        <w:rPr>
          <w:rFonts w:ascii="Arial" w:hAnsi="Arial" w:cs="Arial"/>
          <w:sz w:val="24"/>
          <w:szCs w:val="24"/>
          <w:lang w:val="ca-ES"/>
        </w:rPr>
        <w:t>estatge total confereix a l</w:t>
      </w:r>
      <w:r w:rsidR="008F3F32" w:rsidRPr="002A32B6">
        <w:rPr>
          <w:rFonts w:ascii="Arial" w:hAnsi="Arial" w:cs="Arial"/>
          <w:sz w:val="24"/>
          <w:szCs w:val="24"/>
          <w:lang w:val="ca-ES"/>
        </w:rPr>
        <w:t xml:space="preserve">a </w:t>
      </w:r>
      <w:r w:rsidR="00FE255D" w:rsidRPr="002A32B6">
        <w:rPr>
          <w:rFonts w:ascii="Arial" w:hAnsi="Arial" w:cs="Arial"/>
          <w:sz w:val="24"/>
          <w:szCs w:val="24"/>
          <w:lang w:val="ca-ES"/>
        </w:rPr>
        <w:t>part estatgista</w:t>
      </w:r>
      <w:r w:rsidRPr="002A32B6">
        <w:rPr>
          <w:rFonts w:ascii="Arial" w:hAnsi="Arial" w:cs="Arial"/>
          <w:sz w:val="24"/>
          <w:szCs w:val="24"/>
          <w:lang w:val="ca-ES"/>
        </w:rPr>
        <w:t xml:space="preserve"> un dret </w:t>
      </w:r>
      <w:r w:rsidR="003957F2" w:rsidRPr="002A32B6">
        <w:rPr>
          <w:rFonts w:ascii="Arial" w:hAnsi="Arial" w:cs="Arial"/>
          <w:sz w:val="24"/>
          <w:szCs w:val="24"/>
          <w:lang w:val="ca-ES"/>
        </w:rPr>
        <w:t>personalíssim,</w:t>
      </w:r>
      <w:r w:rsidRPr="002A32B6">
        <w:rPr>
          <w:rFonts w:ascii="Arial" w:hAnsi="Arial" w:cs="Arial"/>
          <w:sz w:val="24"/>
          <w:szCs w:val="24"/>
          <w:lang w:val="ca-ES"/>
        </w:rPr>
        <w:t xml:space="preserve"> intransmissible</w:t>
      </w:r>
      <w:r w:rsidR="00BB5FEE" w:rsidRPr="002A32B6">
        <w:rPr>
          <w:rStyle w:val="Refdenotaalpie"/>
          <w:rFonts w:ascii="Arial" w:hAnsi="Arial" w:cs="Arial"/>
          <w:sz w:val="24"/>
          <w:szCs w:val="24"/>
          <w:lang w:val="ca-ES"/>
        </w:rPr>
        <w:footnoteReference w:id="11"/>
      </w:r>
      <w:r w:rsidRPr="002A32B6">
        <w:rPr>
          <w:rFonts w:ascii="Arial" w:hAnsi="Arial" w:cs="Arial"/>
          <w:sz w:val="24"/>
          <w:szCs w:val="24"/>
          <w:lang w:val="ca-ES"/>
        </w:rPr>
        <w:t xml:space="preserve"> </w:t>
      </w:r>
      <w:r w:rsidR="00BD1D76" w:rsidRPr="002A32B6">
        <w:rPr>
          <w:rFonts w:ascii="Arial" w:hAnsi="Arial" w:cs="Arial"/>
          <w:sz w:val="24"/>
          <w:szCs w:val="24"/>
          <w:lang w:val="ca-ES"/>
        </w:rPr>
        <w:t xml:space="preserve">i </w:t>
      </w:r>
      <w:r w:rsidR="003957F2" w:rsidRPr="002A32B6">
        <w:rPr>
          <w:rFonts w:ascii="Arial" w:hAnsi="Arial" w:cs="Arial"/>
          <w:sz w:val="24"/>
          <w:szCs w:val="24"/>
          <w:lang w:val="ca-ES"/>
        </w:rPr>
        <w:t>inembargable</w:t>
      </w:r>
      <w:r w:rsidR="00B51B12" w:rsidRPr="002A32B6">
        <w:rPr>
          <w:rStyle w:val="Refdenotaalpie"/>
          <w:rFonts w:ascii="Arial" w:hAnsi="Arial" w:cs="Arial"/>
          <w:sz w:val="24"/>
          <w:szCs w:val="24"/>
          <w:lang w:val="ca-ES"/>
        </w:rPr>
        <w:footnoteReference w:id="12"/>
      </w:r>
      <w:r w:rsidR="00BD1D76" w:rsidRPr="002A32B6">
        <w:rPr>
          <w:rFonts w:ascii="Arial" w:hAnsi="Arial" w:cs="Arial"/>
          <w:sz w:val="24"/>
          <w:szCs w:val="24"/>
          <w:lang w:val="ca-ES"/>
        </w:rPr>
        <w:t xml:space="preserve"> </w:t>
      </w:r>
      <w:r w:rsidRPr="002A32B6">
        <w:rPr>
          <w:rFonts w:ascii="Arial" w:hAnsi="Arial" w:cs="Arial"/>
          <w:sz w:val="24"/>
          <w:szCs w:val="24"/>
          <w:lang w:val="ca-ES"/>
        </w:rPr>
        <w:t>d</w:t>
      </w:r>
      <w:r w:rsidR="00EC32A5" w:rsidRPr="002A32B6">
        <w:rPr>
          <w:rFonts w:ascii="Arial" w:hAnsi="Arial" w:cs="Arial"/>
          <w:sz w:val="24"/>
          <w:szCs w:val="24"/>
          <w:lang w:val="ca-ES"/>
        </w:rPr>
        <w:t>’</w:t>
      </w:r>
      <w:r w:rsidRPr="002A32B6">
        <w:rPr>
          <w:rFonts w:ascii="Arial" w:hAnsi="Arial" w:cs="Arial"/>
          <w:sz w:val="24"/>
          <w:szCs w:val="24"/>
          <w:lang w:val="ca-ES"/>
        </w:rPr>
        <w:t>habitar</w:t>
      </w:r>
      <w:r w:rsidR="007A05A9" w:rsidRPr="002A32B6">
        <w:rPr>
          <w:rFonts w:ascii="Arial" w:hAnsi="Arial" w:cs="Arial"/>
          <w:sz w:val="24"/>
          <w:szCs w:val="24"/>
          <w:lang w:val="ca-ES"/>
        </w:rPr>
        <w:t>,</w:t>
      </w:r>
      <w:r w:rsidRPr="002A32B6">
        <w:rPr>
          <w:rFonts w:ascii="Arial" w:hAnsi="Arial" w:cs="Arial"/>
          <w:sz w:val="24"/>
          <w:szCs w:val="24"/>
          <w:lang w:val="ca-ES"/>
        </w:rPr>
        <w:t xml:space="preserve"> </w:t>
      </w:r>
      <w:r w:rsidR="0023371D" w:rsidRPr="002A32B6">
        <w:rPr>
          <w:rFonts w:ascii="Arial" w:hAnsi="Arial" w:cs="Arial"/>
          <w:sz w:val="24"/>
          <w:szCs w:val="24"/>
          <w:lang w:val="ca-ES"/>
        </w:rPr>
        <w:t>gratuïtament</w:t>
      </w:r>
      <w:r w:rsidR="008B0D77" w:rsidRPr="002A32B6">
        <w:rPr>
          <w:rStyle w:val="Refdenotaalpie"/>
          <w:rFonts w:ascii="Arial" w:hAnsi="Arial" w:cs="Arial"/>
          <w:sz w:val="24"/>
          <w:szCs w:val="24"/>
          <w:lang w:val="ca-ES"/>
        </w:rPr>
        <w:footnoteReference w:id="13"/>
      </w:r>
      <w:r w:rsidR="007A05A9" w:rsidRPr="002A32B6">
        <w:rPr>
          <w:rFonts w:ascii="Arial" w:hAnsi="Arial" w:cs="Arial"/>
          <w:sz w:val="24"/>
          <w:szCs w:val="24"/>
          <w:lang w:val="ca-ES"/>
        </w:rPr>
        <w:t xml:space="preserve"> i</w:t>
      </w:r>
      <w:r w:rsidR="00603A83" w:rsidRPr="002A32B6">
        <w:rPr>
          <w:rFonts w:ascii="Arial" w:hAnsi="Arial" w:cs="Arial"/>
          <w:sz w:val="24"/>
          <w:szCs w:val="24"/>
          <w:lang w:val="ca-ES"/>
        </w:rPr>
        <w:t xml:space="preserve"> </w:t>
      </w:r>
      <w:r w:rsidR="00500582" w:rsidRPr="002A32B6">
        <w:rPr>
          <w:rFonts w:ascii="Arial" w:hAnsi="Arial" w:cs="Arial"/>
          <w:sz w:val="24"/>
          <w:szCs w:val="24"/>
          <w:lang w:val="ca-ES"/>
        </w:rPr>
        <w:t>(</w:t>
      </w:r>
      <w:r w:rsidR="00500582" w:rsidRPr="002A32B6">
        <w:rPr>
          <w:rFonts w:ascii="Arial" w:hAnsi="Arial" w:cs="Arial"/>
          <w:i/>
          <w:iCs/>
          <w:sz w:val="24"/>
          <w:szCs w:val="24"/>
          <w:lang w:val="ca-ES"/>
        </w:rPr>
        <w:t>si s</w:t>
      </w:r>
      <w:r w:rsidR="00EC32A5" w:rsidRPr="002A32B6">
        <w:rPr>
          <w:rFonts w:ascii="Arial" w:hAnsi="Arial" w:cs="Arial"/>
          <w:i/>
          <w:iCs/>
          <w:sz w:val="24"/>
          <w:szCs w:val="24"/>
          <w:lang w:val="ca-ES"/>
        </w:rPr>
        <w:t>’</w:t>
      </w:r>
      <w:r w:rsidR="00500582" w:rsidRPr="002A32B6">
        <w:rPr>
          <w:rFonts w:ascii="Arial" w:hAnsi="Arial" w:cs="Arial"/>
          <w:i/>
          <w:iCs/>
          <w:sz w:val="24"/>
          <w:szCs w:val="24"/>
          <w:lang w:val="ca-ES"/>
        </w:rPr>
        <w:t>escau</w:t>
      </w:r>
      <w:r w:rsidR="00500582" w:rsidRPr="002A32B6">
        <w:rPr>
          <w:rFonts w:ascii="Arial" w:hAnsi="Arial" w:cs="Arial"/>
          <w:sz w:val="24"/>
          <w:szCs w:val="24"/>
          <w:lang w:val="ca-ES"/>
        </w:rPr>
        <w:t xml:space="preserve">) </w:t>
      </w:r>
      <w:r w:rsidR="00603A83" w:rsidRPr="002A32B6">
        <w:rPr>
          <w:rFonts w:ascii="Arial" w:hAnsi="Arial" w:cs="Arial"/>
          <w:sz w:val="24"/>
          <w:szCs w:val="24"/>
          <w:lang w:val="ca-ES"/>
        </w:rPr>
        <w:t xml:space="preserve">juntament amb les persones amb qui conviu habitualment, </w:t>
      </w:r>
      <w:r w:rsidR="00505B4C" w:rsidRPr="002A32B6">
        <w:rPr>
          <w:rFonts w:ascii="Arial" w:hAnsi="Arial" w:cs="Arial"/>
          <w:sz w:val="24"/>
          <w:szCs w:val="24"/>
          <w:lang w:val="ca-ES"/>
        </w:rPr>
        <w:t xml:space="preserve">la totalitat de </w:t>
      </w:r>
      <w:r w:rsidR="0023371D" w:rsidRPr="002A32B6">
        <w:rPr>
          <w:rFonts w:ascii="Arial" w:hAnsi="Arial" w:cs="Arial"/>
          <w:sz w:val="24"/>
          <w:szCs w:val="24"/>
          <w:lang w:val="ca-ES"/>
        </w:rPr>
        <w:t>l</w:t>
      </w:r>
      <w:r w:rsidR="00EC32A5" w:rsidRPr="002A32B6">
        <w:rPr>
          <w:rFonts w:ascii="Arial" w:hAnsi="Arial" w:cs="Arial"/>
          <w:sz w:val="24"/>
          <w:szCs w:val="24"/>
          <w:lang w:val="ca-ES"/>
        </w:rPr>
        <w:t>’</w:t>
      </w:r>
      <w:r w:rsidR="0023371D" w:rsidRPr="002A32B6">
        <w:rPr>
          <w:rFonts w:ascii="Arial" w:hAnsi="Arial" w:cs="Arial"/>
          <w:sz w:val="24"/>
          <w:szCs w:val="24"/>
          <w:lang w:val="ca-ES"/>
        </w:rPr>
        <w:t>immoble descrit en la manifestació primera d</w:t>
      </w:r>
      <w:r w:rsidR="00EC32A5" w:rsidRPr="002A32B6">
        <w:rPr>
          <w:rFonts w:ascii="Arial" w:hAnsi="Arial" w:cs="Arial"/>
          <w:sz w:val="24"/>
          <w:szCs w:val="24"/>
          <w:lang w:val="ca-ES"/>
        </w:rPr>
        <w:t>’</w:t>
      </w:r>
      <w:r w:rsidR="0023371D" w:rsidRPr="002A32B6">
        <w:rPr>
          <w:rFonts w:ascii="Arial" w:hAnsi="Arial" w:cs="Arial"/>
          <w:sz w:val="24"/>
          <w:szCs w:val="24"/>
          <w:lang w:val="ca-ES"/>
        </w:rPr>
        <w:t>aquest document</w:t>
      </w:r>
      <w:r w:rsidR="00040B83" w:rsidRPr="002A32B6">
        <w:rPr>
          <w:rFonts w:ascii="Arial" w:hAnsi="Arial" w:cs="Arial"/>
          <w:sz w:val="24"/>
          <w:szCs w:val="24"/>
          <w:lang w:val="ca-ES"/>
        </w:rPr>
        <w:t xml:space="preserve">, tant pel que fa a les habitacions </w:t>
      </w:r>
      <w:r w:rsidR="003957F2" w:rsidRPr="002A32B6">
        <w:rPr>
          <w:rFonts w:ascii="Arial" w:hAnsi="Arial" w:cs="Arial"/>
          <w:sz w:val="24"/>
          <w:szCs w:val="24"/>
          <w:lang w:val="ca-ES"/>
        </w:rPr>
        <w:t xml:space="preserve">privades </w:t>
      </w:r>
      <w:r w:rsidR="00040B83" w:rsidRPr="002A32B6">
        <w:rPr>
          <w:rFonts w:ascii="Arial" w:hAnsi="Arial" w:cs="Arial"/>
          <w:sz w:val="24"/>
          <w:szCs w:val="24"/>
          <w:lang w:val="ca-ES"/>
        </w:rPr>
        <w:t>com a les dependències comunes</w:t>
      </w:r>
      <w:r w:rsidR="0023371D" w:rsidRPr="002A32B6">
        <w:rPr>
          <w:rFonts w:ascii="Arial" w:hAnsi="Arial" w:cs="Arial"/>
          <w:sz w:val="24"/>
          <w:szCs w:val="24"/>
          <w:lang w:val="ca-ES"/>
        </w:rPr>
        <w:t xml:space="preserve">. </w:t>
      </w:r>
    </w:p>
    <w:p w14:paraId="4825E51C" w14:textId="77777777" w:rsidR="00652DA2" w:rsidRPr="002A32B6" w:rsidRDefault="00652DA2" w:rsidP="0039389B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224B9EA2" w14:textId="3B3C7A92" w:rsidR="00350385" w:rsidRPr="002A32B6" w:rsidRDefault="004C5508" w:rsidP="00D136DD">
      <w:pPr>
        <w:spacing w:before="120" w:after="0" w:line="360" w:lineRule="auto"/>
        <w:ind w:left="708"/>
        <w:jc w:val="both"/>
        <w:rPr>
          <w:rFonts w:ascii="Arial" w:hAnsi="Arial" w:cs="Arial"/>
          <w:i/>
          <w:iCs/>
          <w:sz w:val="24"/>
          <w:szCs w:val="24"/>
          <w:lang w:val="ca-ES"/>
        </w:rPr>
      </w:pPr>
      <w:r w:rsidRPr="002A32B6">
        <w:rPr>
          <w:rFonts w:ascii="Arial" w:hAnsi="Arial" w:cs="Arial"/>
          <w:i/>
          <w:iCs/>
          <w:sz w:val="24"/>
          <w:szCs w:val="24"/>
          <w:lang w:val="ca-ES"/>
        </w:rPr>
        <w:t>(</w:t>
      </w:r>
      <w:r w:rsidR="00350385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Sens perjudici que el propietari o constituent es </w:t>
      </w:r>
      <w:r w:rsidR="00E916BD" w:rsidRPr="002A32B6">
        <w:rPr>
          <w:rFonts w:ascii="Arial" w:hAnsi="Arial" w:cs="Arial"/>
          <w:i/>
          <w:iCs/>
          <w:sz w:val="24"/>
          <w:szCs w:val="24"/>
          <w:lang w:val="ca-ES"/>
        </w:rPr>
        <w:t>pugui</w:t>
      </w:r>
      <w:r w:rsidR="00350385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 </w:t>
      </w:r>
      <w:r w:rsidR="00652DA2" w:rsidRPr="002A32B6">
        <w:rPr>
          <w:rFonts w:ascii="Arial" w:hAnsi="Arial" w:cs="Arial"/>
          <w:i/>
          <w:iCs/>
          <w:sz w:val="24"/>
          <w:szCs w:val="24"/>
          <w:lang w:val="ca-ES"/>
        </w:rPr>
        <w:t>reservar</w:t>
      </w:r>
      <w:r w:rsidR="00350385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 alguna dependència de l</w:t>
      </w:r>
      <w:r w:rsidR="00EC32A5" w:rsidRPr="002A32B6">
        <w:rPr>
          <w:rFonts w:ascii="Arial" w:hAnsi="Arial" w:cs="Arial"/>
          <w:i/>
          <w:iCs/>
          <w:sz w:val="24"/>
          <w:szCs w:val="24"/>
          <w:lang w:val="ca-ES"/>
        </w:rPr>
        <w:t>’</w:t>
      </w:r>
      <w:r w:rsidR="00350385" w:rsidRPr="002A32B6">
        <w:rPr>
          <w:rFonts w:ascii="Arial" w:hAnsi="Arial" w:cs="Arial"/>
          <w:i/>
          <w:iCs/>
          <w:sz w:val="24"/>
          <w:szCs w:val="24"/>
          <w:lang w:val="ca-ES"/>
        </w:rPr>
        <w:t>immoble pe</w:t>
      </w:r>
      <w:r w:rsidR="00CB1B70" w:rsidRPr="002A32B6">
        <w:rPr>
          <w:rFonts w:ascii="Arial" w:hAnsi="Arial" w:cs="Arial"/>
          <w:i/>
          <w:iCs/>
          <w:sz w:val="24"/>
          <w:szCs w:val="24"/>
          <w:lang w:val="ca-ES"/>
        </w:rPr>
        <w:t>r a</w:t>
      </w:r>
      <w:r w:rsidR="00350385" w:rsidRPr="002A32B6">
        <w:rPr>
          <w:rFonts w:ascii="Arial" w:hAnsi="Arial" w:cs="Arial"/>
          <w:i/>
          <w:iCs/>
          <w:sz w:val="24"/>
          <w:szCs w:val="24"/>
          <w:lang w:val="ca-ES"/>
        </w:rPr>
        <w:t>l seu ús privat no residencial</w:t>
      </w:r>
      <w:r w:rsidR="009C1090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 </w:t>
      </w:r>
      <w:r w:rsidR="004B6B1F" w:rsidRPr="002A32B6">
        <w:rPr>
          <w:rFonts w:ascii="Arial" w:hAnsi="Arial" w:cs="Arial"/>
          <w:i/>
          <w:iCs/>
          <w:sz w:val="24"/>
          <w:szCs w:val="24"/>
          <w:lang w:val="ca-ES"/>
        </w:rPr>
        <w:t>—</w:t>
      </w:r>
      <w:r w:rsidR="001E3C71" w:rsidRPr="002A32B6">
        <w:rPr>
          <w:rFonts w:ascii="Arial" w:hAnsi="Arial" w:cs="Arial"/>
          <w:i/>
          <w:iCs/>
          <w:sz w:val="24"/>
          <w:szCs w:val="24"/>
          <w:lang w:val="ca-ES"/>
        </w:rPr>
        <w:t>atès que</w:t>
      </w:r>
      <w:r w:rsidR="00AA1466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, si fos </w:t>
      </w:r>
      <w:r w:rsidR="001E3C71" w:rsidRPr="002A32B6">
        <w:rPr>
          <w:rFonts w:ascii="Arial" w:hAnsi="Arial" w:cs="Arial"/>
          <w:i/>
          <w:iCs/>
          <w:sz w:val="24"/>
          <w:szCs w:val="24"/>
          <w:lang w:val="ca-ES"/>
        </w:rPr>
        <w:t>residencial</w:t>
      </w:r>
      <w:r w:rsidR="00AA1466" w:rsidRPr="002A32B6">
        <w:rPr>
          <w:rFonts w:ascii="Arial" w:hAnsi="Arial" w:cs="Arial"/>
          <w:i/>
          <w:iCs/>
          <w:sz w:val="24"/>
          <w:szCs w:val="24"/>
          <w:lang w:val="ca-ES"/>
        </w:rPr>
        <w:t>,</w:t>
      </w:r>
      <w:r w:rsidR="009C1090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 ja</w:t>
      </w:r>
      <w:r w:rsidR="00AA1466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 </w:t>
      </w:r>
      <w:r w:rsidR="001E3C71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no </w:t>
      </w:r>
      <w:r w:rsidR="00AA1466" w:rsidRPr="002A32B6">
        <w:rPr>
          <w:rFonts w:ascii="Arial" w:hAnsi="Arial" w:cs="Arial"/>
          <w:i/>
          <w:iCs/>
          <w:sz w:val="24"/>
          <w:szCs w:val="24"/>
          <w:lang w:val="ca-ES"/>
        </w:rPr>
        <w:t>es tractaria d</w:t>
      </w:r>
      <w:r w:rsidR="00EC32A5" w:rsidRPr="002A32B6">
        <w:rPr>
          <w:rFonts w:ascii="Arial" w:hAnsi="Arial" w:cs="Arial"/>
          <w:i/>
          <w:iCs/>
          <w:sz w:val="24"/>
          <w:szCs w:val="24"/>
          <w:lang w:val="ca-ES"/>
        </w:rPr>
        <w:t>’</w:t>
      </w:r>
      <w:r w:rsidR="00AA1466" w:rsidRPr="002A32B6">
        <w:rPr>
          <w:rFonts w:ascii="Arial" w:hAnsi="Arial" w:cs="Arial"/>
          <w:i/>
          <w:iCs/>
          <w:sz w:val="24"/>
          <w:szCs w:val="24"/>
          <w:lang w:val="ca-ES"/>
        </w:rPr>
        <w:t>un</w:t>
      </w:r>
      <w:r w:rsidR="009C1090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 estatge total</w:t>
      </w:r>
      <w:r w:rsidR="004B6B1F" w:rsidRPr="002A32B6">
        <w:rPr>
          <w:rFonts w:ascii="Arial" w:hAnsi="Arial" w:cs="Arial"/>
          <w:i/>
          <w:iCs/>
          <w:sz w:val="24"/>
          <w:szCs w:val="24"/>
          <w:lang w:val="ca-ES"/>
        </w:rPr>
        <w:t>—</w:t>
      </w:r>
      <w:r w:rsidR="00D45BF6" w:rsidRPr="002A32B6">
        <w:rPr>
          <w:rFonts w:ascii="Arial" w:hAnsi="Arial" w:cs="Arial"/>
          <w:i/>
          <w:iCs/>
          <w:sz w:val="24"/>
          <w:szCs w:val="24"/>
          <w:lang w:val="ca-ES"/>
        </w:rPr>
        <w:t>, que, en tot cas, hauria d</w:t>
      </w:r>
      <w:r w:rsidR="00EC32A5" w:rsidRPr="002A32B6">
        <w:rPr>
          <w:rFonts w:ascii="Arial" w:hAnsi="Arial" w:cs="Arial"/>
          <w:i/>
          <w:iCs/>
          <w:sz w:val="24"/>
          <w:szCs w:val="24"/>
          <w:lang w:val="ca-ES"/>
        </w:rPr>
        <w:t>’</w:t>
      </w:r>
      <w:r w:rsidR="00D45BF6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informar </w:t>
      </w:r>
      <w:r w:rsidR="003D6CD2" w:rsidRPr="002A32B6">
        <w:rPr>
          <w:rFonts w:ascii="Arial" w:hAnsi="Arial" w:cs="Arial"/>
          <w:i/>
          <w:iCs/>
          <w:sz w:val="24"/>
          <w:szCs w:val="24"/>
          <w:lang w:val="ca-ES"/>
        </w:rPr>
        <w:t>l</w:t>
      </w:r>
      <w:r w:rsidR="00AF2F2B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a </w:t>
      </w:r>
      <w:r w:rsidR="00FE255D" w:rsidRPr="002A32B6">
        <w:rPr>
          <w:rFonts w:ascii="Arial" w:hAnsi="Arial" w:cs="Arial"/>
          <w:i/>
          <w:iCs/>
          <w:sz w:val="24"/>
          <w:szCs w:val="24"/>
          <w:lang w:val="ca-ES"/>
        </w:rPr>
        <w:t>part estatgista</w:t>
      </w:r>
      <w:r w:rsidR="003D6CD2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 i</w:t>
      </w:r>
      <w:r w:rsidR="009C1090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 acordar</w:t>
      </w:r>
      <w:r w:rsidR="00B25BD5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 amb ell o ella </w:t>
      </w:r>
      <w:r w:rsidR="009C1090" w:rsidRPr="002A32B6">
        <w:rPr>
          <w:rFonts w:ascii="Arial" w:hAnsi="Arial" w:cs="Arial"/>
          <w:i/>
          <w:iCs/>
          <w:sz w:val="24"/>
          <w:szCs w:val="24"/>
          <w:lang w:val="ca-ES"/>
        </w:rPr>
        <w:t>les formes d</w:t>
      </w:r>
      <w:r w:rsidR="00EC32A5" w:rsidRPr="002A32B6">
        <w:rPr>
          <w:rFonts w:ascii="Arial" w:hAnsi="Arial" w:cs="Arial"/>
          <w:i/>
          <w:iCs/>
          <w:sz w:val="24"/>
          <w:szCs w:val="24"/>
          <w:lang w:val="ca-ES"/>
        </w:rPr>
        <w:t>’</w:t>
      </w:r>
      <w:r w:rsidR="00D45BF6" w:rsidRPr="002A32B6">
        <w:rPr>
          <w:rFonts w:ascii="Arial" w:hAnsi="Arial" w:cs="Arial"/>
          <w:i/>
          <w:iCs/>
          <w:sz w:val="24"/>
          <w:szCs w:val="24"/>
          <w:lang w:val="ca-ES"/>
        </w:rPr>
        <w:t>entrada a l</w:t>
      </w:r>
      <w:r w:rsidR="00EC32A5" w:rsidRPr="002A32B6">
        <w:rPr>
          <w:rFonts w:ascii="Arial" w:hAnsi="Arial" w:cs="Arial"/>
          <w:i/>
          <w:iCs/>
          <w:sz w:val="24"/>
          <w:szCs w:val="24"/>
          <w:lang w:val="ca-ES"/>
        </w:rPr>
        <w:t>’</w:t>
      </w:r>
      <w:r w:rsidR="00D45BF6" w:rsidRPr="002A32B6">
        <w:rPr>
          <w:rFonts w:ascii="Arial" w:hAnsi="Arial" w:cs="Arial"/>
          <w:i/>
          <w:iCs/>
          <w:sz w:val="24"/>
          <w:szCs w:val="24"/>
          <w:lang w:val="ca-ES"/>
        </w:rPr>
        <w:t>immoble</w:t>
      </w:r>
      <w:r w:rsidR="003D6CD2" w:rsidRPr="002A32B6">
        <w:rPr>
          <w:rFonts w:ascii="Arial" w:hAnsi="Arial" w:cs="Arial"/>
          <w:i/>
          <w:iCs/>
          <w:sz w:val="24"/>
          <w:szCs w:val="24"/>
          <w:lang w:val="ca-ES"/>
        </w:rPr>
        <w:t>, sia</w:t>
      </w:r>
      <w:r w:rsidR="009C1090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 amb pròpia clau </w:t>
      </w:r>
      <w:r w:rsidR="003D6CD2" w:rsidRPr="002A32B6">
        <w:rPr>
          <w:rFonts w:ascii="Arial" w:hAnsi="Arial" w:cs="Arial"/>
          <w:i/>
          <w:iCs/>
          <w:sz w:val="24"/>
          <w:szCs w:val="24"/>
          <w:lang w:val="ca-ES"/>
        </w:rPr>
        <w:t>sia</w:t>
      </w:r>
      <w:r w:rsidR="009C1090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 previ avís</w:t>
      </w:r>
      <w:r w:rsidR="00D136DD" w:rsidRPr="002A32B6">
        <w:rPr>
          <w:rFonts w:ascii="Arial" w:hAnsi="Arial" w:cs="Arial"/>
          <w:i/>
          <w:iCs/>
          <w:sz w:val="24"/>
          <w:szCs w:val="24"/>
          <w:lang w:val="ca-ES"/>
        </w:rPr>
        <w:t>. Són una mostra d</w:t>
      </w:r>
      <w:r w:rsidR="00EC32A5" w:rsidRPr="002A32B6">
        <w:rPr>
          <w:rFonts w:ascii="Arial" w:hAnsi="Arial" w:cs="Arial"/>
          <w:i/>
          <w:iCs/>
          <w:sz w:val="24"/>
          <w:szCs w:val="24"/>
          <w:lang w:val="ca-ES"/>
        </w:rPr>
        <w:t>’</w:t>
      </w:r>
      <w:r w:rsidR="00D136DD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aquests casos, la </w:t>
      </w:r>
      <w:r w:rsidR="00652DA2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reserva </w:t>
      </w:r>
      <w:r w:rsidR="00D136DD" w:rsidRPr="002A32B6">
        <w:rPr>
          <w:rFonts w:ascii="Arial" w:hAnsi="Arial" w:cs="Arial"/>
          <w:i/>
          <w:iCs/>
          <w:sz w:val="24"/>
          <w:szCs w:val="24"/>
          <w:lang w:val="ca-ES"/>
        </w:rPr>
        <w:t>de l</w:t>
      </w:r>
      <w:r w:rsidR="00EC32A5" w:rsidRPr="002A32B6">
        <w:rPr>
          <w:rFonts w:ascii="Arial" w:hAnsi="Arial" w:cs="Arial"/>
          <w:i/>
          <w:iCs/>
          <w:sz w:val="24"/>
          <w:szCs w:val="24"/>
          <w:lang w:val="ca-ES"/>
        </w:rPr>
        <w:t>’</w:t>
      </w:r>
      <w:r w:rsidR="009C1090" w:rsidRPr="002A32B6">
        <w:rPr>
          <w:rFonts w:ascii="Arial" w:hAnsi="Arial" w:cs="Arial"/>
          <w:i/>
          <w:iCs/>
          <w:sz w:val="24"/>
          <w:szCs w:val="24"/>
          <w:lang w:val="ca-ES"/>
        </w:rPr>
        <w:t>ús</w:t>
      </w:r>
      <w:r w:rsidR="00652DA2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 d</w:t>
      </w:r>
      <w:r w:rsidR="00EC32A5" w:rsidRPr="002A32B6">
        <w:rPr>
          <w:rFonts w:ascii="Arial" w:hAnsi="Arial" w:cs="Arial"/>
          <w:i/>
          <w:iCs/>
          <w:sz w:val="24"/>
          <w:szCs w:val="24"/>
          <w:lang w:val="ca-ES"/>
        </w:rPr>
        <w:t>’</w:t>
      </w:r>
      <w:r w:rsidR="00652DA2" w:rsidRPr="002A32B6">
        <w:rPr>
          <w:rFonts w:ascii="Arial" w:hAnsi="Arial" w:cs="Arial"/>
          <w:i/>
          <w:iCs/>
          <w:sz w:val="24"/>
          <w:szCs w:val="24"/>
          <w:lang w:val="ca-ES"/>
        </w:rPr>
        <w:t>una habitació per guardar mobles</w:t>
      </w:r>
      <w:r w:rsidR="009C1090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 o llibres</w:t>
      </w:r>
      <w:r w:rsidR="00862C51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 i </w:t>
      </w:r>
      <w:r w:rsidR="009C1090" w:rsidRPr="002A32B6">
        <w:rPr>
          <w:rFonts w:ascii="Arial" w:hAnsi="Arial" w:cs="Arial"/>
          <w:i/>
          <w:iCs/>
          <w:sz w:val="24"/>
          <w:szCs w:val="24"/>
          <w:lang w:val="ca-ES"/>
        </w:rPr>
        <w:t>s</w:t>
      </w:r>
      <w:r w:rsidR="00EC32A5" w:rsidRPr="002A32B6">
        <w:rPr>
          <w:rFonts w:ascii="Arial" w:hAnsi="Arial" w:cs="Arial"/>
          <w:i/>
          <w:iCs/>
          <w:sz w:val="24"/>
          <w:szCs w:val="24"/>
          <w:lang w:val="ca-ES"/>
        </w:rPr>
        <w:t>’</w:t>
      </w:r>
      <w:r w:rsidR="009C1090" w:rsidRPr="002A32B6">
        <w:rPr>
          <w:rFonts w:ascii="Arial" w:hAnsi="Arial" w:cs="Arial"/>
          <w:i/>
          <w:iCs/>
          <w:sz w:val="24"/>
          <w:szCs w:val="24"/>
          <w:lang w:val="ca-ES"/>
        </w:rPr>
        <w:t>ha de fer càrrec del seu estat idoni de conservació; o</w:t>
      </w:r>
      <w:r w:rsidR="00652DA2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 d</w:t>
      </w:r>
      <w:r w:rsidR="00EC32A5" w:rsidRPr="002A32B6">
        <w:rPr>
          <w:rFonts w:ascii="Arial" w:hAnsi="Arial" w:cs="Arial"/>
          <w:i/>
          <w:iCs/>
          <w:sz w:val="24"/>
          <w:szCs w:val="24"/>
          <w:lang w:val="ca-ES"/>
        </w:rPr>
        <w:t>’</w:t>
      </w:r>
      <w:r w:rsidR="00652DA2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una part del jardí </w:t>
      </w:r>
      <w:r w:rsidR="009C1090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útil </w:t>
      </w:r>
      <w:r w:rsidR="00652DA2" w:rsidRPr="002A32B6">
        <w:rPr>
          <w:rFonts w:ascii="Arial" w:hAnsi="Arial" w:cs="Arial"/>
          <w:i/>
          <w:iCs/>
          <w:sz w:val="24"/>
          <w:szCs w:val="24"/>
          <w:lang w:val="ca-ES"/>
        </w:rPr>
        <w:t>per conrear</w:t>
      </w:r>
      <w:r w:rsidR="009C1090" w:rsidRPr="002A32B6">
        <w:rPr>
          <w:rFonts w:ascii="Arial" w:hAnsi="Arial" w:cs="Arial"/>
          <w:i/>
          <w:iCs/>
          <w:sz w:val="24"/>
          <w:szCs w:val="24"/>
          <w:lang w:val="ca-ES"/>
        </w:rPr>
        <w:t>; o</w:t>
      </w:r>
      <w:r w:rsidR="00652DA2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 de l</w:t>
      </w:r>
      <w:r w:rsidR="00EC32A5" w:rsidRPr="002A32B6">
        <w:rPr>
          <w:rFonts w:ascii="Arial" w:hAnsi="Arial" w:cs="Arial"/>
          <w:i/>
          <w:iCs/>
          <w:sz w:val="24"/>
          <w:szCs w:val="24"/>
          <w:lang w:val="ca-ES"/>
        </w:rPr>
        <w:t>’</w:t>
      </w:r>
      <w:r w:rsidR="00652DA2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ús puntual de la piscina </w:t>
      </w:r>
      <w:r w:rsidR="00652305" w:rsidRPr="002A32B6">
        <w:rPr>
          <w:rFonts w:ascii="Arial" w:hAnsi="Arial" w:cs="Arial"/>
          <w:i/>
          <w:iCs/>
          <w:sz w:val="24"/>
          <w:szCs w:val="24"/>
          <w:lang w:val="ca-ES"/>
        </w:rPr>
        <w:t>a l</w:t>
      </w:r>
      <w:r w:rsidR="00EC32A5" w:rsidRPr="002A32B6">
        <w:rPr>
          <w:rFonts w:ascii="Arial" w:hAnsi="Arial" w:cs="Arial"/>
          <w:i/>
          <w:iCs/>
          <w:sz w:val="24"/>
          <w:szCs w:val="24"/>
          <w:lang w:val="ca-ES"/>
        </w:rPr>
        <w:t>’</w:t>
      </w:r>
      <w:r w:rsidR="00652305" w:rsidRPr="002A32B6">
        <w:rPr>
          <w:rFonts w:ascii="Arial" w:hAnsi="Arial" w:cs="Arial"/>
          <w:i/>
          <w:iCs/>
          <w:sz w:val="24"/>
          <w:szCs w:val="24"/>
          <w:lang w:val="ca-ES"/>
        </w:rPr>
        <w:t>estiu</w:t>
      </w:r>
      <w:r w:rsidR="00652DA2" w:rsidRPr="002A32B6">
        <w:rPr>
          <w:rFonts w:ascii="Arial" w:hAnsi="Arial" w:cs="Arial"/>
          <w:i/>
          <w:iCs/>
          <w:sz w:val="24"/>
          <w:szCs w:val="24"/>
          <w:lang w:val="ca-ES"/>
        </w:rPr>
        <w:t>...</w:t>
      </w:r>
      <w:r w:rsidRPr="002A32B6">
        <w:rPr>
          <w:rFonts w:ascii="Arial" w:hAnsi="Arial" w:cs="Arial"/>
          <w:i/>
          <w:iCs/>
          <w:sz w:val="24"/>
          <w:szCs w:val="24"/>
          <w:lang w:val="ca-ES"/>
        </w:rPr>
        <w:t>)</w:t>
      </w:r>
      <w:r w:rsidR="00652DA2" w:rsidRPr="002A32B6">
        <w:rPr>
          <w:rFonts w:ascii="Arial" w:hAnsi="Arial" w:cs="Arial"/>
          <w:i/>
          <w:iCs/>
          <w:sz w:val="24"/>
          <w:szCs w:val="24"/>
          <w:lang w:val="ca-ES"/>
        </w:rPr>
        <w:t>.</w:t>
      </w:r>
    </w:p>
    <w:p w14:paraId="68DDD70A" w14:textId="77777777" w:rsidR="00F600FC" w:rsidRPr="002A32B6" w:rsidRDefault="00F600FC" w:rsidP="00F600FC">
      <w:pPr>
        <w:spacing w:before="120" w:after="0" w:line="36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7E0B7274" w14:textId="4E435668" w:rsidR="00F600FC" w:rsidRPr="002A32B6" w:rsidRDefault="00F600FC" w:rsidP="00F600FC">
      <w:pPr>
        <w:spacing w:before="120" w:after="0" w:line="36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2A32B6">
        <w:rPr>
          <w:rFonts w:ascii="Arial" w:hAnsi="Arial" w:cs="Arial"/>
          <w:b/>
          <w:bCs/>
          <w:sz w:val="24"/>
          <w:szCs w:val="24"/>
          <w:lang w:val="ca-ES"/>
        </w:rPr>
        <w:t xml:space="preserve">Clàusula </w:t>
      </w:r>
      <w:r w:rsidR="003B3188" w:rsidRPr="002A32B6">
        <w:rPr>
          <w:rFonts w:ascii="Arial" w:hAnsi="Arial" w:cs="Arial"/>
          <w:b/>
          <w:bCs/>
          <w:sz w:val="24"/>
          <w:szCs w:val="24"/>
          <w:lang w:val="ca-ES"/>
        </w:rPr>
        <w:t>3</w:t>
      </w:r>
      <w:r w:rsidR="00862C51" w:rsidRPr="002A32B6">
        <w:rPr>
          <w:rFonts w:ascii="Arial" w:hAnsi="Arial" w:cs="Arial"/>
          <w:b/>
          <w:bCs/>
          <w:sz w:val="24"/>
          <w:szCs w:val="24"/>
          <w:lang w:val="ca-ES"/>
        </w:rPr>
        <w:t>. O</w:t>
      </w:r>
      <w:r w:rsidRPr="002A32B6">
        <w:rPr>
          <w:rFonts w:ascii="Arial" w:hAnsi="Arial" w:cs="Arial"/>
          <w:b/>
          <w:bCs/>
          <w:sz w:val="24"/>
          <w:szCs w:val="24"/>
          <w:lang w:val="ca-ES"/>
        </w:rPr>
        <w:t>bjecte de l</w:t>
      </w:r>
      <w:r w:rsidR="00EC32A5" w:rsidRPr="002A32B6">
        <w:rPr>
          <w:rFonts w:ascii="Arial" w:hAnsi="Arial" w:cs="Arial"/>
          <w:b/>
          <w:bCs/>
          <w:sz w:val="24"/>
          <w:szCs w:val="24"/>
          <w:lang w:val="ca-ES"/>
        </w:rPr>
        <w:t>’</w:t>
      </w:r>
      <w:r w:rsidRPr="002A32B6">
        <w:rPr>
          <w:rFonts w:ascii="Arial" w:hAnsi="Arial" w:cs="Arial"/>
          <w:b/>
          <w:bCs/>
          <w:sz w:val="24"/>
          <w:szCs w:val="24"/>
          <w:lang w:val="ca-ES"/>
        </w:rPr>
        <w:t>estatge i extensions</w:t>
      </w:r>
    </w:p>
    <w:p w14:paraId="1832B98A" w14:textId="7A0805F1" w:rsidR="00F600FC" w:rsidRPr="002A32B6" w:rsidRDefault="00F600FC" w:rsidP="00F600FC">
      <w:pPr>
        <w:spacing w:before="120" w:after="0" w:line="360" w:lineRule="auto"/>
        <w:jc w:val="both"/>
        <w:rPr>
          <w:rStyle w:val="Ninguno"/>
          <w:rFonts w:ascii="Arial" w:hAnsi="Arial" w:cs="Arial"/>
          <w:bCs/>
          <w:sz w:val="24"/>
          <w:szCs w:val="24"/>
          <w:shd w:val="clear" w:color="auto" w:fill="FFFFFF"/>
          <w:lang w:val="ca-ES"/>
        </w:rPr>
      </w:pPr>
      <w:r w:rsidRPr="002A32B6">
        <w:rPr>
          <w:rStyle w:val="Ninguno"/>
          <w:rFonts w:ascii="Arial" w:hAnsi="Arial" w:cs="Arial"/>
          <w:bCs/>
          <w:sz w:val="24"/>
          <w:szCs w:val="24"/>
          <w:shd w:val="clear" w:color="auto" w:fill="FFFFFF"/>
          <w:lang w:val="ca-ES"/>
        </w:rPr>
        <w:t>El titular del dret d</w:t>
      </w:r>
      <w:r w:rsidR="00EC32A5" w:rsidRPr="002A32B6">
        <w:rPr>
          <w:rStyle w:val="Ninguno"/>
          <w:rFonts w:ascii="Arial" w:hAnsi="Arial" w:cs="Arial"/>
          <w:bCs/>
          <w:sz w:val="24"/>
          <w:szCs w:val="24"/>
          <w:shd w:val="clear" w:color="auto" w:fill="FFFFFF"/>
          <w:lang w:val="ca-ES"/>
        </w:rPr>
        <w:t>’</w:t>
      </w:r>
      <w:r w:rsidRPr="002A32B6">
        <w:rPr>
          <w:rStyle w:val="Ninguno"/>
          <w:rFonts w:ascii="Arial" w:hAnsi="Arial" w:cs="Arial"/>
          <w:bCs/>
          <w:sz w:val="24"/>
          <w:szCs w:val="24"/>
          <w:shd w:val="clear" w:color="auto" w:fill="FFFFFF"/>
          <w:lang w:val="ca-ES"/>
        </w:rPr>
        <w:t>estatge té la facultat d</w:t>
      </w:r>
      <w:r w:rsidR="00EC32A5" w:rsidRPr="002A32B6">
        <w:rPr>
          <w:rStyle w:val="Ninguno"/>
          <w:rFonts w:ascii="Arial" w:hAnsi="Arial" w:cs="Arial"/>
          <w:bCs/>
          <w:sz w:val="24"/>
          <w:szCs w:val="24"/>
          <w:shd w:val="clear" w:color="auto" w:fill="FFFFFF"/>
          <w:lang w:val="ca-ES"/>
        </w:rPr>
        <w:t>’</w:t>
      </w:r>
      <w:r w:rsidRPr="002A32B6">
        <w:rPr>
          <w:rStyle w:val="Ninguno"/>
          <w:rFonts w:ascii="Arial" w:hAnsi="Arial" w:cs="Arial"/>
          <w:bCs/>
          <w:sz w:val="24"/>
          <w:szCs w:val="24"/>
          <w:shd w:val="clear" w:color="auto" w:fill="FFFFFF"/>
          <w:lang w:val="ca-ES"/>
        </w:rPr>
        <w:t>utilitzar els elements accessoris de l</w:t>
      </w:r>
      <w:r w:rsidR="00EC32A5" w:rsidRPr="002A32B6">
        <w:rPr>
          <w:rStyle w:val="Ninguno"/>
          <w:rFonts w:ascii="Arial" w:hAnsi="Arial" w:cs="Arial"/>
          <w:bCs/>
          <w:sz w:val="24"/>
          <w:szCs w:val="24"/>
          <w:shd w:val="clear" w:color="auto" w:fill="FFFFFF"/>
          <w:lang w:val="ca-ES"/>
        </w:rPr>
        <w:t>’</w:t>
      </w:r>
      <w:r w:rsidRPr="002A32B6">
        <w:rPr>
          <w:rStyle w:val="Ninguno"/>
          <w:rFonts w:ascii="Arial" w:hAnsi="Arial" w:cs="Arial"/>
          <w:bCs/>
          <w:sz w:val="24"/>
          <w:szCs w:val="24"/>
          <w:shd w:val="clear" w:color="auto" w:fill="FFFFFF"/>
          <w:lang w:val="ca-ES"/>
        </w:rPr>
        <w:t>immoble, com corrals, patis o jardins.</w:t>
      </w:r>
    </w:p>
    <w:p w14:paraId="0C31757C" w14:textId="39A8DDC3" w:rsidR="00171BC0" w:rsidRPr="002A32B6" w:rsidRDefault="00F600FC" w:rsidP="00F600FC">
      <w:pPr>
        <w:spacing w:before="120" w:after="0" w:line="360" w:lineRule="auto"/>
        <w:jc w:val="both"/>
        <w:rPr>
          <w:rStyle w:val="Ninguno"/>
          <w:rFonts w:ascii="Arial" w:hAnsi="Arial" w:cs="Arial"/>
          <w:bCs/>
          <w:sz w:val="24"/>
          <w:szCs w:val="24"/>
          <w:shd w:val="clear" w:color="auto" w:fill="FFFFFF"/>
          <w:lang w:val="ca-ES"/>
        </w:rPr>
      </w:pPr>
      <w:r w:rsidRPr="002A32B6">
        <w:rPr>
          <w:rStyle w:val="Ninguno"/>
          <w:rFonts w:ascii="Arial" w:hAnsi="Arial" w:cs="Arial"/>
          <w:bCs/>
          <w:sz w:val="24"/>
          <w:szCs w:val="24"/>
          <w:shd w:val="clear" w:color="auto" w:fill="FFFFFF"/>
          <w:lang w:val="ca-ES"/>
        </w:rPr>
        <w:t>També po</w:t>
      </w:r>
      <w:r w:rsidR="009A04E8" w:rsidRPr="002A32B6">
        <w:rPr>
          <w:rStyle w:val="Ninguno"/>
          <w:rFonts w:ascii="Arial" w:hAnsi="Arial" w:cs="Arial"/>
          <w:bCs/>
          <w:sz w:val="24"/>
          <w:szCs w:val="24"/>
          <w:shd w:val="clear" w:color="auto" w:fill="FFFFFF"/>
          <w:lang w:val="ca-ES"/>
        </w:rPr>
        <w:t>t</w:t>
      </w:r>
      <w:r w:rsidRPr="002A32B6">
        <w:rPr>
          <w:rStyle w:val="Ninguno"/>
          <w:rFonts w:ascii="Arial" w:hAnsi="Arial" w:cs="Arial"/>
          <w:bCs/>
          <w:sz w:val="24"/>
          <w:szCs w:val="24"/>
          <w:shd w:val="clear" w:color="auto" w:fill="FFFFFF"/>
          <w:lang w:val="ca-ES"/>
        </w:rPr>
        <w:t xml:space="preserve"> fer ús dels terrenys adjacents a la casa, situada </w:t>
      </w:r>
      <w:r w:rsidR="00652305" w:rsidRPr="002A32B6">
        <w:rPr>
          <w:rStyle w:val="Ninguno"/>
          <w:rFonts w:ascii="Arial" w:hAnsi="Arial" w:cs="Arial"/>
          <w:bCs/>
          <w:sz w:val="24"/>
          <w:szCs w:val="24"/>
          <w:shd w:val="clear" w:color="auto" w:fill="FFFFFF"/>
          <w:lang w:val="ca-ES"/>
        </w:rPr>
        <w:t>a una</w:t>
      </w:r>
      <w:r w:rsidRPr="002A32B6">
        <w:rPr>
          <w:rStyle w:val="Ninguno"/>
          <w:rFonts w:ascii="Arial" w:hAnsi="Arial" w:cs="Arial"/>
          <w:bCs/>
          <w:sz w:val="24"/>
          <w:szCs w:val="24"/>
          <w:shd w:val="clear" w:color="auto" w:fill="FFFFFF"/>
          <w:lang w:val="ca-ES"/>
        </w:rPr>
        <w:t xml:space="preserve"> zona rústica o rural, amb la possibilitat d</w:t>
      </w:r>
      <w:r w:rsidR="00EC32A5" w:rsidRPr="002A32B6">
        <w:rPr>
          <w:rStyle w:val="Ninguno"/>
          <w:rFonts w:ascii="Arial" w:hAnsi="Arial" w:cs="Arial"/>
          <w:bCs/>
          <w:sz w:val="24"/>
          <w:szCs w:val="24"/>
          <w:shd w:val="clear" w:color="auto" w:fill="FFFFFF"/>
          <w:lang w:val="ca-ES"/>
        </w:rPr>
        <w:t>’</w:t>
      </w:r>
      <w:r w:rsidRPr="002A32B6">
        <w:rPr>
          <w:rStyle w:val="Ninguno"/>
          <w:rFonts w:ascii="Arial" w:hAnsi="Arial" w:cs="Arial"/>
          <w:bCs/>
          <w:sz w:val="24"/>
          <w:szCs w:val="24"/>
          <w:shd w:val="clear" w:color="auto" w:fill="FFFFFF"/>
          <w:lang w:val="ca-ES"/>
        </w:rPr>
        <w:t>aprofitar el</w:t>
      </w:r>
      <w:r w:rsidR="009A04E8" w:rsidRPr="002A32B6">
        <w:rPr>
          <w:rStyle w:val="Ninguno"/>
          <w:rFonts w:ascii="Arial" w:hAnsi="Arial" w:cs="Arial"/>
          <w:bCs/>
          <w:sz w:val="24"/>
          <w:szCs w:val="24"/>
          <w:shd w:val="clear" w:color="auto" w:fill="FFFFFF"/>
          <w:lang w:val="ca-ES"/>
        </w:rPr>
        <w:t>s</w:t>
      </w:r>
      <w:r w:rsidRPr="002A32B6">
        <w:rPr>
          <w:rStyle w:val="Ninguno"/>
          <w:rFonts w:ascii="Arial" w:hAnsi="Arial" w:cs="Arial"/>
          <w:bCs/>
          <w:sz w:val="24"/>
          <w:szCs w:val="24"/>
          <w:shd w:val="clear" w:color="auto" w:fill="FFFFFF"/>
          <w:lang w:val="ca-ES"/>
        </w:rPr>
        <w:t xml:space="preserve"> fruits naturals de la terra. </w:t>
      </w:r>
    </w:p>
    <w:p w14:paraId="65322369" w14:textId="77777777" w:rsidR="00F600FC" w:rsidRPr="002A32B6" w:rsidRDefault="00F600FC" w:rsidP="00F600FC">
      <w:pPr>
        <w:pStyle w:val="PoromisinA"/>
        <w:spacing w:before="120" w:line="360" w:lineRule="auto"/>
        <w:jc w:val="both"/>
        <w:rPr>
          <w:rStyle w:val="Ninguno"/>
          <w:rFonts w:ascii="Arial" w:eastAsia="Arial" w:hAnsi="Arial" w:cs="Arial"/>
          <w:bCs/>
          <w:shd w:val="clear" w:color="auto" w:fill="FFFFFF"/>
          <w:lang w:val="ca-ES"/>
        </w:rPr>
      </w:pPr>
    </w:p>
    <w:p w14:paraId="4F85566D" w14:textId="085449DA" w:rsidR="00F600FC" w:rsidRPr="002A32B6" w:rsidRDefault="00CB3A33" w:rsidP="00F600FC">
      <w:pPr>
        <w:pStyle w:val="PoromisinA"/>
        <w:spacing w:before="120" w:line="360" w:lineRule="auto"/>
        <w:jc w:val="both"/>
        <w:rPr>
          <w:rStyle w:val="Ninguno"/>
          <w:rFonts w:ascii="Arial" w:eastAsia="Arial" w:hAnsi="Arial" w:cs="Arial"/>
          <w:bCs/>
          <w:i/>
          <w:iCs/>
          <w:shd w:val="clear" w:color="auto" w:fill="FFFFFF"/>
          <w:lang w:val="ca-ES"/>
        </w:rPr>
      </w:pPr>
      <w:r w:rsidRPr="002A32B6">
        <w:rPr>
          <w:rStyle w:val="Ninguno"/>
          <w:rFonts w:ascii="Arial" w:eastAsia="Arial" w:hAnsi="Arial" w:cs="Arial"/>
          <w:bCs/>
          <w:i/>
          <w:iCs/>
          <w:shd w:val="clear" w:color="auto" w:fill="FFFFFF"/>
          <w:lang w:val="ca-ES"/>
        </w:rPr>
        <w:t>(</w:t>
      </w:r>
      <w:r w:rsidR="00F600FC" w:rsidRPr="002A32B6">
        <w:rPr>
          <w:rStyle w:val="Ninguno"/>
          <w:rFonts w:ascii="Arial" w:eastAsia="Arial" w:hAnsi="Arial" w:cs="Arial"/>
          <w:bCs/>
          <w:i/>
          <w:iCs/>
          <w:shd w:val="clear" w:color="auto" w:fill="FFFFFF"/>
          <w:lang w:val="ca-ES"/>
        </w:rPr>
        <w:t>Opció extra</w:t>
      </w:r>
      <w:r w:rsidRPr="002A32B6">
        <w:rPr>
          <w:rStyle w:val="Ninguno"/>
          <w:rFonts w:ascii="Arial" w:eastAsia="Arial" w:hAnsi="Arial" w:cs="Arial"/>
          <w:bCs/>
          <w:i/>
          <w:iCs/>
          <w:shd w:val="clear" w:color="auto" w:fill="FFFFFF"/>
          <w:lang w:val="ca-ES"/>
        </w:rPr>
        <w:t>)</w:t>
      </w:r>
    </w:p>
    <w:p w14:paraId="495160EC" w14:textId="0BB49591" w:rsidR="00F600FC" w:rsidRPr="002A32B6" w:rsidRDefault="00F600FC" w:rsidP="00F600FC">
      <w:pPr>
        <w:pStyle w:val="PoromisinA"/>
        <w:spacing w:before="120" w:line="360" w:lineRule="auto"/>
        <w:jc w:val="both"/>
        <w:rPr>
          <w:rStyle w:val="Ninguno"/>
          <w:rFonts w:ascii="Arial" w:eastAsia="Arial" w:hAnsi="Arial" w:cs="Arial"/>
          <w:bCs/>
          <w:shd w:val="clear" w:color="auto" w:fill="FFFFFF"/>
          <w:lang w:val="ca-ES"/>
        </w:rPr>
      </w:pPr>
      <w:r w:rsidRPr="002A32B6">
        <w:rPr>
          <w:rStyle w:val="Ninguno"/>
          <w:rFonts w:ascii="Arial" w:eastAsia="Arial" w:hAnsi="Arial" w:cs="Arial"/>
          <w:bCs/>
          <w:shd w:val="clear" w:color="auto" w:fill="FFFFFF"/>
          <w:lang w:val="ca-ES"/>
        </w:rPr>
        <w:t xml:space="preserve">Es pot fer extensiu </w:t>
      </w:r>
      <w:r w:rsidRPr="002A32B6">
        <w:rPr>
          <w:rStyle w:val="Ninguno"/>
          <w:rFonts w:ascii="Arial" w:hAnsi="Arial" w:cs="Arial"/>
          <w:bCs/>
          <w:u w:color="FF0000"/>
          <w:shd w:val="clear" w:color="auto" w:fill="FFFFFF"/>
          <w:lang w:val="ca-ES"/>
        </w:rPr>
        <w:t>l</w:t>
      </w:r>
      <w:r w:rsidR="00EC32A5" w:rsidRPr="002A32B6">
        <w:rPr>
          <w:rStyle w:val="Ninguno"/>
          <w:rFonts w:ascii="Arial" w:hAnsi="Arial" w:cs="Arial"/>
          <w:bCs/>
          <w:u w:color="FF0000"/>
          <w:shd w:val="clear" w:color="auto" w:fill="FFFFFF"/>
          <w:lang w:val="ca-ES"/>
        </w:rPr>
        <w:t>’</w:t>
      </w:r>
      <w:r w:rsidRPr="002A32B6">
        <w:rPr>
          <w:rStyle w:val="Ninguno"/>
          <w:rFonts w:ascii="Arial" w:hAnsi="Arial" w:cs="Arial"/>
          <w:bCs/>
          <w:u w:color="FF0000"/>
          <w:shd w:val="clear" w:color="auto" w:fill="FFFFFF"/>
          <w:lang w:val="ca-ES"/>
        </w:rPr>
        <w:t>ús als garatges i trasters.</w:t>
      </w:r>
    </w:p>
    <w:p w14:paraId="54E04BFF" w14:textId="77777777" w:rsidR="00F34B11" w:rsidRPr="002A32B6" w:rsidRDefault="00F34B11" w:rsidP="0039389B">
      <w:pPr>
        <w:spacing w:before="120"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ca-ES"/>
        </w:rPr>
      </w:pPr>
    </w:p>
    <w:p w14:paraId="048B944F" w14:textId="54CC42D5" w:rsidR="00505B4C" w:rsidRPr="002A32B6" w:rsidRDefault="00505B4C" w:rsidP="0039389B">
      <w:pPr>
        <w:spacing w:before="120" w:after="0" w:line="36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2A32B6">
        <w:rPr>
          <w:rFonts w:ascii="Arial" w:hAnsi="Arial" w:cs="Arial"/>
          <w:b/>
          <w:bCs/>
          <w:sz w:val="24"/>
          <w:szCs w:val="24"/>
          <w:lang w:val="ca-ES"/>
        </w:rPr>
        <w:lastRenderedPageBreak/>
        <w:t xml:space="preserve">Clàusula </w:t>
      </w:r>
      <w:r w:rsidR="003B3188" w:rsidRPr="002A32B6">
        <w:rPr>
          <w:rFonts w:ascii="Arial" w:hAnsi="Arial" w:cs="Arial"/>
          <w:b/>
          <w:bCs/>
          <w:sz w:val="24"/>
          <w:szCs w:val="24"/>
          <w:lang w:val="ca-ES"/>
        </w:rPr>
        <w:t>4</w:t>
      </w:r>
      <w:r w:rsidR="009A04E8" w:rsidRPr="002A32B6">
        <w:rPr>
          <w:rFonts w:ascii="Arial" w:hAnsi="Arial" w:cs="Arial"/>
          <w:b/>
          <w:bCs/>
          <w:sz w:val="24"/>
          <w:szCs w:val="24"/>
          <w:lang w:val="ca-ES"/>
        </w:rPr>
        <w:t>. D</w:t>
      </w:r>
      <w:r w:rsidRPr="002A32B6">
        <w:rPr>
          <w:rFonts w:ascii="Arial" w:hAnsi="Arial" w:cs="Arial"/>
          <w:b/>
          <w:bCs/>
          <w:sz w:val="24"/>
          <w:szCs w:val="24"/>
          <w:lang w:val="ca-ES"/>
        </w:rPr>
        <w:t>uració del dret real</w:t>
      </w:r>
    </w:p>
    <w:p w14:paraId="484AA8D6" w14:textId="77777777" w:rsidR="009C1090" w:rsidRPr="002A32B6" w:rsidRDefault="009C1090" w:rsidP="0039389B">
      <w:pPr>
        <w:pStyle w:val="PoromisinA"/>
        <w:spacing w:before="120" w:line="360" w:lineRule="auto"/>
        <w:jc w:val="both"/>
        <w:rPr>
          <w:rStyle w:val="Ninguno"/>
          <w:rFonts w:ascii="Arial" w:hAnsi="Arial" w:cs="Arial"/>
          <w:bCs/>
          <w:shd w:val="clear" w:color="auto" w:fill="FFFFFF"/>
          <w:lang w:val="ca-ES"/>
        </w:rPr>
      </w:pPr>
    </w:p>
    <w:p w14:paraId="4A0183E7" w14:textId="066FABF3" w:rsidR="009C1090" w:rsidRPr="002A32B6" w:rsidRDefault="009A04E8" w:rsidP="0039389B">
      <w:pPr>
        <w:pStyle w:val="PoromisinA"/>
        <w:spacing w:before="120" w:line="360" w:lineRule="auto"/>
        <w:jc w:val="both"/>
        <w:rPr>
          <w:rStyle w:val="Ninguno"/>
          <w:rFonts w:ascii="Arial" w:hAnsi="Arial" w:cs="Arial"/>
          <w:bCs/>
          <w:shd w:val="clear" w:color="auto" w:fill="FFFFFF"/>
          <w:lang w:val="ca-ES"/>
        </w:rPr>
      </w:pPr>
      <w:r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(</w:t>
      </w:r>
      <w:r w:rsidR="009C1090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>Opció 1</w:t>
      </w:r>
      <w:r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)</w:t>
      </w:r>
    </w:p>
    <w:p w14:paraId="596D9B19" w14:textId="1CEBCAB2" w:rsidR="00505B4C" w:rsidRPr="002A32B6" w:rsidRDefault="00505B4C" w:rsidP="0039389B">
      <w:pPr>
        <w:pStyle w:val="PoromisinA"/>
        <w:spacing w:before="120" w:line="360" w:lineRule="auto"/>
        <w:jc w:val="both"/>
        <w:rPr>
          <w:rStyle w:val="Ninguno"/>
          <w:rFonts w:ascii="Arial" w:hAnsi="Arial" w:cs="Arial"/>
          <w:bCs/>
          <w:shd w:val="clear" w:color="auto" w:fill="FFFFFF"/>
          <w:lang w:val="ca-ES"/>
        </w:rPr>
      </w:pPr>
      <w:bookmarkStart w:id="1" w:name="_Hlk148345739"/>
      <w:r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Aquest dret d</w:t>
      </w:r>
      <w:r w:rsidR="00EC32A5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’</w:t>
      </w:r>
      <w:r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estatge té caràcter vitalici</w:t>
      </w:r>
      <w:r w:rsidR="009A04E8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.</w:t>
      </w:r>
      <w:r w:rsidR="00E25230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 xml:space="preserve"> (</w:t>
      </w:r>
      <w:r w:rsidR="009A04E8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 xml:space="preserve">La </w:t>
      </w:r>
      <w:r w:rsidR="00E25230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>vida de l</w:t>
      </w:r>
      <w:r w:rsidR="00EC32A5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>’</w:t>
      </w:r>
      <w:r w:rsidR="00FE255D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>estatgista</w:t>
      </w:r>
      <w:r w:rsidR="00E25230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)</w:t>
      </w:r>
    </w:p>
    <w:bookmarkEnd w:id="1"/>
    <w:p w14:paraId="5FD6B776" w14:textId="77777777" w:rsidR="009C1090" w:rsidRPr="002A32B6" w:rsidRDefault="009C1090" w:rsidP="009C1090">
      <w:pPr>
        <w:pStyle w:val="PoromisinA"/>
        <w:spacing w:before="120" w:line="360" w:lineRule="auto"/>
        <w:jc w:val="both"/>
        <w:rPr>
          <w:rStyle w:val="Ninguno"/>
          <w:rFonts w:ascii="Arial" w:hAnsi="Arial" w:cs="Arial"/>
          <w:bCs/>
          <w:shd w:val="clear" w:color="auto" w:fill="FFFFFF"/>
          <w:lang w:val="ca-ES"/>
        </w:rPr>
      </w:pPr>
    </w:p>
    <w:p w14:paraId="75D9E7E8" w14:textId="2C26E9B1" w:rsidR="009C1090" w:rsidRPr="002A32B6" w:rsidRDefault="009A04E8" w:rsidP="0039389B">
      <w:pPr>
        <w:pStyle w:val="PoromisinA"/>
        <w:spacing w:before="120" w:line="360" w:lineRule="auto"/>
        <w:jc w:val="both"/>
        <w:rPr>
          <w:rStyle w:val="Ninguno"/>
          <w:rFonts w:ascii="Arial" w:hAnsi="Arial" w:cs="Arial"/>
          <w:bCs/>
          <w:shd w:val="clear" w:color="auto" w:fill="FFFFFF"/>
          <w:lang w:val="ca-ES"/>
        </w:rPr>
      </w:pPr>
      <w:r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(</w:t>
      </w:r>
      <w:r w:rsidR="009C1090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 xml:space="preserve">Opció </w:t>
      </w:r>
      <w:r w:rsidR="007A322B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>2</w:t>
      </w:r>
      <w:r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)</w:t>
      </w:r>
    </w:p>
    <w:p w14:paraId="5BA0214C" w14:textId="571BD995" w:rsidR="007A322B" w:rsidRPr="002A32B6" w:rsidRDefault="00505B4C" w:rsidP="007A322B">
      <w:pPr>
        <w:pStyle w:val="PoromisinA"/>
        <w:spacing w:before="120" w:line="360" w:lineRule="auto"/>
        <w:jc w:val="both"/>
        <w:rPr>
          <w:rStyle w:val="Ninguno"/>
          <w:rFonts w:ascii="Arial" w:hAnsi="Arial" w:cs="Arial"/>
          <w:bCs/>
          <w:shd w:val="clear" w:color="auto" w:fill="FFFFFF"/>
          <w:lang w:val="ca-ES"/>
        </w:rPr>
      </w:pPr>
      <w:r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 xml:space="preserve">Aquest dret </w:t>
      </w:r>
      <w:r w:rsidR="009C1090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d</w:t>
      </w:r>
      <w:r w:rsidR="00EC32A5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’</w:t>
      </w:r>
      <w:r w:rsidR="009C1090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estatge</w:t>
      </w:r>
      <w:r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 xml:space="preserve"> té una duració de </w:t>
      </w:r>
      <w:r w:rsidR="00C87B99" w:rsidRPr="002A32B6">
        <w:rPr>
          <w:rFonts w:ascii="Arial" w:hAnsi="Arial" w:cs="Arial"/>
          <w:lang w:val="ca-ES"/>
        </w:rPr>
        <w:t xml:space="preserve">...... </w:t>
      </w:r>
      <w:r w:rsidR="009C1090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anys</w:t>
      </w:r>
      <w:r w:rsidR="004720E2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.</w:t>
      </w:r>
      <w:r w:rsidR="009C1090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 xml:space="preserve"> </w:t>
      </w:r>
      <w:r w:rsidR="007A322B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(</w:t>
      </w:r>
      <w:r w:rsidR="004720E2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 xml:space="preserve">No pot </w:t>
      </w:r>
      <w:r w:rsidR="007A322B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 xml:space="preserve">sobrepassar els anys </w:t>
      </w:r>
      <w:r w:rsidR="004720E2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 xml:space="preserve">efectius </w:t>
      </w:r>
      <w:r w:rsidR="007A322B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>de vida de l</w:t>
      </w:r>
      <w:r w:rsidR="00AF2F2B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 xml:space="preserve">a </w:t>
      </w:r>
      <w:r w:rsidR="00FE255D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>part estatgista</w:t>
      </w:r>
      <w:r w:rsidR="00EC32A5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>.</w:t>
      </w:r>
      <w:r w:rsidR="007A322B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)</w:t>
      </w:r>
    </w:p>
    <w:p w14:paraId="56E85EBB" w14:textId="77777777" w:rsidR="007A322B" w:rsidRPr="002A32B6" w:rsidRDefault="007A322B" w:rsidP="007A322B">
      <w:pPr>
        <w:pStyle w:val="PoromisinA"/>
        <w:spacing w:before="120" w:line="360" w:lineRule="auto"/>
        <w:jc w:val="both"/>
        <w:rPr>
          <w:rStyle w:val="Ninguno"/>
          <w:rFonts w:ascii="Arial" w:hAnsi="Arial" w:cs="Arial"/>
          <w:bCs/>
          <w:shd w:val="clear" w:color="auto" w:fill="FFFFFF"/>
          <w:lang w:val="ca-ES"/>
        </w:rPr>
      </w:pPr>
    </w:p>
    <w:p w14:paraId="6082A027" w14:textId="3023ABF3" w:rsidR="007A322B" w:rsidRPr="002A32B6" w:rsidRDefault="004720E2" w:rsidP="007A322B">
      <w:pPr>
        <w:pStyle w:val="PoromisinA"/>
        <w:spacing w:before="120" w:line="360" w:lineRule="auto"/>
        <w:jc w:val="both"/>
        <w:rPr>
          <w:rStyle w:val="Ninguno"/>
          <w:rFonts w:ascii="Arial" w:hAnsi="Arial" w:cs="Arial"/>
          <w:bCs/>
          <w:shd w:val="clear" w:color="auto" w:fill="FFFFFF"/>
          <w:lang w:val="ca-ES"/>
        </w:rPr>
      </w:pPr>
      <w:r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(</w:t>
      </w:r>
      <w:r w:rsidR="007A322B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>Opció 3</w:t>
      </w:r>
      <w:r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)</w:t>
      </w:r>
    </w:p>
    <w:p w14:paraId="20F7872B" w14:textId="07CD1294" w:rsidR="00B51B12" w:rsidRPr="002A32B6" w:rsidRDefault="00F3473D" w:rsidP="0039389B">
      <w:pPr>
        <w:pStyle w:val="PoromisinA"/>
        <w:spacing w:before="120" w:line="360" w:lineRule="auto"/>
        <w:jc w:val="both"/>
        <w:rPr>
          <w:rStyle w:val="Ninguno"/>
          <w:rFonts w:ascii="Arial" w:hAnsi="Arial" w:cs="Arial"/>
          <w:bCs/>
          <w:shd w:val="clear" w:color="auto" w:fill="FFFFFF"/>
          <w:lang w:val="ca-ES"/>
        </w:rPr>
      </w:pPr>
      <w:r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 xml:space="preserve">Aquest dret </w:t>
      </w:r>
      <w:r w:rsidR="007A322B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d</w:t>
      </w:r>
      <w:r w:rsidR="00EC32A5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’</w:t>
      </w:r>
      <w:r w:rsidR="007A322B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estatge</w:t>
      </w:r>
      <w:r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 xml:space="preserve"> </w:t>
      </w:r>
      <w:r w:rsidR="004720E2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s</w:t>
      </w:r>
      <w:r w:rsidR="00EC32A5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’</w:t>
      </w:r>
      <w:r w:rsidR="007A322B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extingirà</w:t>
      </w:r>
      <w:r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 xml:space="preserve"> si l</w:t>
      </w:r>
      <w:r w:rsidR="00AF2F2B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 xml:space="preserve">a </w:t>
      </w:r>
      <w:r w:rsidR="00FE255D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part estatgista</w:t>
      </w:r>
      <w:r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 xml:space="preserve"> </w:t>
      </w:r>
      <w:r w:rsidR="00C87B99" w:rsidRPr="002A32B6">
        <w:rPr>
          <w:rFonts w:ascii="Arial" w:hAnsi="Arial" w:cs="Arial"/>
          <w:lang w:val="ca-ES"/>
        </w:rPr>
        <w:t>..................</w:t>
      </w:r>
      <w:r w:rsidR="00C87B99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 xml:space="preserve"> </w:t>
      </w:r>
      <w:r w:rsidR="004720E2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 xml:space="preserve">. </w:t>
      </w:r>
      <w:r w:rsidR="007B6E54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(</w:t>
      </w:r>
      <w:r w:rsidR="004720E2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 xml:space="preserve">Indiqueu la condició, </w:t>
      </w:r>
      <w:r w:rsidR="007B6E54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 xml:space="preserve">per exemple, </w:t>
      </w:r>
      <w:r w:rsidR="004720E2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 xml:space="preserve">si </w:t>
      </w:r>
      <w:r w:rsidR="00B51B12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>esdevé</w:t>
      </w:r>
      <w:r w:rsidR="007B6E54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 xml:space="preserve"> </w:t>
      </w:r>
      <w:r w:rsidR="00B51B12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>propiet</w:t>
      </w:r>
      <w:r w:rsidR="00EC32A5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>ària</w:t>
      </w:r>
      <w:r w:rsidR="007B6E54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 xml:space="preserve"> o </w:t>
      </w:r>
      <w:r w:rsidR="00B51B12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>posseïdor</w:t>
      </w:r>
      <w:r w:rsidR="00EC32A5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>a</w:t>
      </w:r>
      <w:r w:rsidR="007B6E54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 xml:space="preserve"> </w:t>
      </w:r>
      <w:r w:rsidR="00EC32A5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 xml:space="preserve">legítima </w:t>
      </w:r>
      <w:r w:rsidR="007B6E54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>d</w:t>
      </w:r>
      <w:r w:rsidR="00EC32A5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>’</w:t>
      </w:r>
      <w:r w:rsidR="007B6E54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>un</w:t>
      </w:r>
      <w:r w:rsidR="00B51B12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 xml:space="preserve"> altre</w:t>
      </w:r>
      <w:r w:rsidR="007B6E54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 xml:space="preserve"> immoble situat a la </w:t>
      </w:r>
      <w:r w:rsidR="00B51B12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 xml:space="preserve">localitat </w:t>
      </w:r>
      <w:r w:rsidR="00C87B99" w:rsidRPr="002A32B6">
        <w:rPr>
          <w:rFonts w:ascii="Arial" w:hAnsi="Arial" w:cs="Arial"/>
          <w:lang w:val="ca-ES"/>
        </w:rPr>
        <w:t>..................</w:t>
      </w:r>
      <w:r w:rsidR="00E25230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)</w:t>
      </w:r>
      <w:r w:rsidR="00B51B12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.</w:t>
      </w:r>
    </w:p>
    <w:p w14:paraId="63918227" w14:textId="770BD9A2" w:rsidR="00E25230" w:rsidRPr="002A32B6" w:rsidRDefault="004C5508" w:rsidP="00B51B12">
      <w:pPr>
        <w:pStyle w:val="PoromisinA"/>
        <w:spacing w:before="120" w:line="360" w:lineRule="auto"/>
        <w:ind w:left="708"/>
        <w:jc w:val="both"/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</w:pPr>
      <w:r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>(</w:t>
      </w:r>
      <w:r w:rsidR="00B51B12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>Aquí e</w:t>
      </w:r>
      <w:r w:rsidR="00E25230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>s tract</w:t>
      </w:r>
      <w:r w:rsidR="00B51B12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>a</w:t>
      </w:r>
      <w:r w:rsidR="00E25230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 xml:space="preserve"> del compliment d</w:t>
      </w:r>
      <w:r w:rsidR="00EC32A5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>’</w:t>
      </w:r>
      <w:r w:rsidR="00E25230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 xml:space="preserve">una </w:t>
      </w:r>
      <w:r w:rsidR="00B51B12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>condició</w:t>
      </w:r>
      <w:r w:rsidR="004720E2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>).</w:t>
      </w:r>
      <w:r w:rsidR="00E25230" w:rsidRPr="002A32B6">
        <w:rPr>
          <w:rStyle w:val="Refdenotaalpie"/>
          <w:rFonts w:ascii="Arial" w:hAnsi="Arial" w:cs="Arial"/>
          <w:bCs/>
          <w:i/>
          <w:iCs/>
          <w:shd w:val="clear" w:color="auto" w:fill="FFFFFF"/>
          <w:lang w:val="ca-ES"/>
        </w:rPr>
        <w:footnoteReference w:id="14"/>
      </w:r>
      <w:r w:rsidR="00C87B99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 xml:space="preserve"> </w:t>
      </w:r>
    </w:p>
    <w:p w14:paraId="4136BC55" w14:textId="77777777" w:rsidR="00505B4C" w:rsidRPr="002A32B6" w:rsidRDefault="00505B4C" w:rsidP="0039389B">
      <w:pPr>
        <w:spacing w:before="120" w:after="0" w:line="360" w:lineRule="auto"/>
        <w:jc w:val="both"/>
        <w:rPr>
          <w:rFonts w:ascii="Arial" w:hAnsi="Arial" w:cs="Arial"/>
          <w:bCs/>
          <w:i/>
          <w:iCs/>
          <w:sz w:val="24"/>
          <w:szCs w:val="24"/>
          <w:lang w:val="ca-ES"/>
        </w:rPr>
      </w:pPr>
    </w:p>
    <w:p w14:paraId="78E22AE9" w14:textId="7034B58E" w:rsidR="00BD2286" w:rsidRPr="002A32B6" w:rsidRDefault="004720E2" w:rsidP="00BD2286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2A32B6">
        <w:rPr>
          <w:rFonts w:ascii="Arial" w:hAnsi="Arial" w:cs="Arial"/>
          <w:sz w:val="24"/>
          <w:szCs w:val="24"/>
          <w:lang w:val="ca-ES"/>
        </w:rPr>
        <w:t>(</w:t>
      </w:r>
      <w:r w:rsidR="00BD2286" w:rsidRPr="002A32B6">
        <w:rPr>
          <w:rFonts w:ascii="Arial" w:hAnsi="Arial" w:cs="Arial"/>
          <w:i/>
          <w:iCs/>
          <w:sz w:val="24"/>
          <w:szCs w:val="24"/>
          <w:lang w:val="ca-ES"/>
        </w:rPr>
        <w:t>Subopció</w:t>
      </w:r>
      <w:r w:rsidRPr="002A32B6">
        <w:rPr>
          <w:rFonts w:ascii="Arial" w:hAnsi="Arial" w:cs="Arial"/>
          <w:sz w:val="24"/>
          <w:szCs w:val="24"/>
          <w:lang w:val="ca-ES"/>
        </w:rPr>
        <w:t xml:space="preserve">, </w:t>
      </w:r>
      <w:r w:rsidR="00BD2286" w:rsidRPr="002A32B6">
        <w:rPr>
          <w:rFonts w:ascii="Arial" w:hAnsi="Arial" w:cs="Arial"/>
          <w:i/>
          <w:iCs/>
          <w:sz w:val="24"/>
          <w:szCs w:val="24"/>
          <w:lang w:val="ca-ES"/>
        </w:rPr>
        <w:t>sigui quina sigui la duració fixada</w:t>
      </w:r>
      <w:r w:rsidR="00BD2286" w:rsidRPr="002A32B6">
        <w:rPr>
          <w:rFonts w:ascii="Arial" w:hAnsi="Arial" w:cs="Arial"/>
          <w:sz w:val="24"/>
          <w:szCs w:val="24"/>
          <w:lang w:val="ca-ES"/>
        </w:rPr>
        <w:t xml:space="preserve">): </w:t>
      </w:r>
    </w:p>
    <w:p w14:paraId="23FDCFB0" w14:textId="5D383822" w:rsidR="00BC604E" w:rsidRPr="002A32B6" w:rsidRDefault="00BD2286" w:rsidP="00BC604E">
      <w:pPr>
        <w:pStyle w:val="PoromisinA"/>
        <w:spacing w:before="120" w:line="360" w:lineRule="auto"/>
        <w:jc w:val="both"/>
        <w:rPr>
          <w:rStyle w:val="Ninguno"/>
          <w:rFonts w:ascii="Arial" w:hAnsi="Arial" w:cs="Arial"/>
          <w:bCs/>
          <w:shd w:val="clear" w:color="auto" w:fill="FFFFFF"/>
          <w:lang w:val="ca-ES"/>
        </w:rPr>
      </w:pPr>
      <w:r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Aquest dret d</w:t>
      </w:r>
      <w:r w:rsidR="00EC32A5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’</w:t>
      </w:r>
      <w:r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 xml:space="preserve">estatge no </w:t>
      </w:r>
      <w:r w:rsidR="00BC604E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s</w:t>
      </w:r>
      <w:r w:rsidR="00EC32A5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’</w:t>
      </w:r>
      <w:r w:rsidR="00BC604E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extingirà</w:t>
      </w:r>
      <w:r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 xml:space="preserve"> </w:t>
      </w:r>
      <w:r w:rsidR="00BC604E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 xml:space="preserve">malgrat la </w:t>
      </w:r>
      <w:r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desaparició de la situació de discapacitat</w:t>
      </w:r>
      <w:r w:rsidR="00BC604E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 xml:space="preserve"> que ha motivat la seva constitució. </w:t>
      </w:r>
    </w:p>
    <w:p w14:paraId="2973F491" w14:textId="193BD540" w:rsidR="00BD2286" w:rsidRPr="002A32B6" w:rsidRDefault="004C5508" w:rsidP="00FF7693">
      <w:pPr>
        <w:pStyle w:val="PoromisinA"/>
        <w:spacing w:before="120" w:line="360" w:lineRule="auto"/>
        <w:ind w:left="708"/>
        <w:jc w:val="both"/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</w:pPr>
      <w:r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>(</w:t>
      </w:r>
      <w:r w:rsidR="006D4CA2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>A</w:t>
      </w:r>
      <w:r w:rsidR="006715CC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>questa previsió s</w:t>
      </w:r>
      <w:r w:rsidR="00EC32A5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>’</w:t>
      </w:r>
      <w:r w:rsidR="00BC604E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>ha d</w:t>
      </w:r>
      <w:r w:rsidR="00EC32A5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>’</w:t>
      </w:r>
      <w:r w:rsidR="00BC604E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 xml:space="preserve">establir </w:t>
      </w:r>
      <w:r w:rsidR="00BD2286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>expressament</w:t>
      </w:r>
      <w:r w:rsidR="006D4CA2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 xml:space="preserve"> si així interessa, </w:t>
      </w:r>
      <w:r w:rsidR="004C4EFB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 xml:space="preserve">com </w:t>
      </w:r>
      <w:r w:rsidR="006D4CA2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 xml:space="preserve">en </w:t>
      </w:r>
      <w:r w:rsidR="004C4EFB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 xml:space="preserve">els </w:t>
      </w:r>
      <w:r w:rsidR="006D4CA2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 xml:space="preserve">casos en què </w:t>
      </w:r>
      <w:r w:rsidR="005C2640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 xml:space="preserve">la </w:t>
      </w:r>
      <w:r w:rsidR="00BC604E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>causa de</w:t>
      </w:r>
      <w:r w:rsidR="006D4CA2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 xml:space="preserve"> constitució del </w:t>
      </w:r>
      <w:r w:rsidR="00BC604E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 xml:space="preserve">dret </w:t>
      </w:r>
      <w:r w:rsidR="005C2640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>d</w:t>
      </w:r>
      <w:r w:rsidR="00EC32A5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>’</w:t>
      </w:r>
      <w:r w:rsidR="005C2640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 xml:space="preserve">estatge </w:t>
      </w:r>
      <w:r w:rsidR="004C4EFB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>és</w:t>
      </w:r>
      <w:r w:rsidR="006D4CA2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 xml:space="preserve"> </w:t>
      </w:r>
      <w:r w:rsidR="00BC604E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>la protecció</w:t>
      </w:r>
      <w:r w:rsidR="00FF7693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 xml:space="preserve"> de l</w:t>
      </w:r>
      <w:r w:rsidR="00D35AFE" w:rsidRPr="002A32B6">
        <w:rPr>
          <w:rFonts w:ascii="Arial" w:hAnsi="Arial" w:cs="Arial"/>
          <w:bCs/>
          <w:i/>
          <w:iCs/>
          <w:lang w:val="ca-ES"/>
        </w:rPr>
        <w:t xml:space="preserve">a </w:t>
      </w:r>
      <w:r w:rsidR="00FE255D" w:rsidRPr="002A32B6">
        <w:rPr>
          <w:rFonts w:ascii="Arial" w:hAnsi="Arial" w:cs="Arial"/>
          <w:bCs/>
          <w:i/>
          <w:iCs/>
          <w:lang w:val="ca-ES"/>
        </w:rPr>
        <w:t>part estatgista</w:t>
      </w:r>
      <w:r w:rsidR="00C35FCC" w:rsidRPr="002A32B6">
        <w:rPr>
          <w:rFonts w:ascii="Arial" w:hAnsi="Arial" w:cs="Arial"/>
          <w:bCs/>
          <w:i/>
          <w:iCs/>
          <w:lang w:val="ca-ES"/>
        </w:rPr>
        <w:t>,</w:t>
      </w:r>
      <w:r w:rsidR="00FF7693" w:rsidRPr="002A32B6">
        <w:rPr>
          <w:rFonts w:ascii="Arial" w:hAnsi="Arial" w:cs="Arial"/>
          <w:bCs/>
          <w:i/>
          <w:iCs/>
          <w:lang w:val="ca-ES"/>
        </w:rPr>
        <w:t xml:space="preserve"> </w:t>
      </w:r>
      <w:r w:rsidR="004C4EFB" w:rsidRPr="002A32B6">
        <w:rPr>
          <w:rFonts w:ascii="Arial" w:hAnsi="Arial" w:cs="Arial"/>
          <w:bCs/>
          <w:i/>
          <w:iCs/>
          <w:lang w:val="ca-ES"/>
        </w:rPr>
        <w:t>que acostumar a ser un</w:t>
      </w:r>
      <w:r w:rsidR="006D4CA2" w:rsidRPr="002A32B6">
        <w:rPr>
          <w:rFonts w:ascii="Arial" w:hAnsi="Arial" w:cs="Arial"/>
          <w:bCs/>
          <w:i/>
          <w:iCs/>
          <w:lang w:val="ca-ES"/>
        </w:rPr>
        <w:t>a</w:t>
      </w:r>
      <w:r w:rsidR="00BC604E" w:rsidRPr="002A32B6">
        <w:rPr>
          <w:rFonts w:ascii="Arial" w:hAnsi="Arial" w:cs="Arial"/>
          <w:bCs/>
          <w:i/>
          <w:iCs/>
          <w:lang w:val="ca-ES"/>
        </w:rPr>
        <w:t xml:space="preserve"> persona especialment vulnerable o amb discapacitat.</w:t>
      </w:r>
      <w:r w:rsidRPr="002A32B6">
        <w:rPr>
          <w:rFonts w:ascii="Arial" w:hAnsi="Arial" w:cs="Arial"/>
          <w:bCs/>
          <w:i/>
          <w:iCs/>
          <w:lang w:val="ca-ES"/>
        </w:rPr>
        <w:t>)</w:t>
      </w:r>
    </w:p>
    <w:p w14:paraId="5BC9F9E2" w14:textId="77777777" w:rsidR="00BD2286" w:rsidRPr="002A32B6" w:rsidRDefault="00BD2286" w:rsidP="0039389B">
      <w:pPr>
        <w:spacing w:before="120" w:after="0" w:line="360" w:lineRule="auto"/>
        <w:jc w:val="both"/>
        <w:rPr>
          <w:rFonts w:ascii="Arial" w:hAnsi="Arial" w:cs="Arial"/>
          <w:bCs/>
          <w:i/>
          <w:iCs/>
          <w:sz w:val="24"/>
          <w:szCs w:val="24"/>
          <w:lang w:val="ca-ES"/>
        </w:rPr>
      </w:pPr>
    </w:p>
    <w:p w14:paraId="5707A4F7" w14:textId="0F6EDEF5" w:rsidR="0078495B" w:rsidRPr="002A32B6" w:rsidRDefault="00F34B11" w:rsidP="0039389B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2A32B6">
        <w:rPr>
          <w:rFonts w:ascii="Arial" w:hAnsi="Arial" w:cs="Arial"/>
          <w:b/>
          <w:bCs/>
          <w:sz w:val="24"/>
          <w:szCs w:val="24"/>
          <w:lang w:val="ca-ES"/>
        </w:rPr>
        <w:t xml:space="preserve">Clàusula </w:t>
      </w:r>
      <w:r w:rsidR="003B3188" w:rsidRPr="002A32B6">
        <w:rPr>
          <w:rFonts w:ascii="Arial" w:hAnsi="Arial" w:cs="Arial"/>
          <w:b/>
          <w:bCs/>
          <w:sz w:val="24"/>
          <w:szCs w:val="24"/>
          <w:lang w:val="ca-ES"/>
        </w:rPr>
        <w:t>5</w:t>
      </w:r>
      <w:r w:rsidR="00CB4C1E" w:rsidRPr="002A32B6">
        <w:rPr>
          <w:rFonts w:ascii="Arial" w:hAnsi="Arial" w:cs="Arial"/>
          <w:b/>
          <w:bCs/>
          <w:sz w:val="24"/>
          <w:szCs w:val="24"/>
          <w:lang w:val="ca-ES"/>
        </w:rPr>
        <w:t>. D</w:t>
      </w:r>
      <w:r w:rsidR="00040B83" w:rsidRPr="002A32B6">
        <w:rPr>
          <w:rFonts w:ascii="Arial" w:hAnsi="Arial" w:cs="Arial"/>
          <w:b/>
          <w:bCs/>
          <w:sz w:val="24"/>
          <w:szCs w:val="24"/>
          <w:lang w:val="ca-ES"/>
        </w:rPr>
        <w:t>eures</w:t>
      </w:r>
      <w:r w:rsidR="00B51B12" w:rsidRPr="002A32B6">
        <w:rPr>
          <w:rFonts w:ascii="Arial" w:hAnsi="Arial" w:cs="Arial"/>
          <w:b/>
          <w:bCs/>
          <w:sz w:val="24"/>
          <w:szCs w:val="24"/>
          <w:lang w:val="ca-ES"/>
        </w:rPr>
        <w:t xml:space="preserve">, càrregues i responsabilitats </w:t>
      </w:r>
      <w:r w:rsidR="00040B83" w:rsidRPr="002A32B6">
        <w:rPr>
          <w:rFonts w:ascii="Arial" w:hAnsi="Arial" w:cs="Arial"/>
          <w:b/>
          <w:bCs/>
          <w:sz w:val="24"/>
          <w:szCs w:val="24"/>
          <w:lang w:val="ca-ES"/>
        </w:rPr>
        <w:t>de l</w:t>
      </w:r>
      <w:r w:rsidR="00D35AFE" w:rsidRPr="002A32B6">
        <w:rPr>
          <w:rFonts w:ascii="Arial" w:hAnsi="Arial" w:cs="Arial"/>
          <w:b/>
          <w:bCs/>
          <w:sz w:val="24"/>
          <w:szCs w:val="24"/>
          <w:lang w:val="ca-ES"/>
        </w:rPr>
        <w:t xml:space="preserve">a </w:t>
      </w:r>
      <w:r w:rsidR="00FE255D" w:rsidRPr="002A32B6">
        <w:rPr>
          <w:rFonts w:ascii="Arial" w:hAnsi="Arial" w:cs="Arial"/>
          <w:b/>
          <w:bCs/>
          <w:sz w:val="24"/>
          <w:szCs w:val="24"/>
          <w:lang w:val="ca-ES"/>
        </w:rPr>
        <w:t>part estatgista</w:t>
      </w:r>
    </w:p>
    <w:p w14:paraId="0B3F1B59" w14:textId="2A800E7E" w:rsidR="00C91F59" w:rsidRPr="002A32B6" w:rsidRDefault="0078495B" w:rsidP="00C91F59">
      <w:pPr>
        <w:spacing w:before="120" w:after="0" w:line="360" w:lineRule="auto"/>
        <w:jc w:val="both"/>
        <w:rPr>
          <w:rStyle w:val="Ninguno"/>
          <w:rFonts w:ascii="Arial" w:hAnsi="Arial" w:cs="Arial"/>
          <w:sz w:val="24"/>
          <w:szCs w:val="24"/>
          <w:shd w:val="clear" w:color="auto" w:fill="FFFFFF"/>
          <w:lang w:val="ca-ES"/>
        </w:rPr>
      </w:pPr>
      <w:r w:rsidRPr="002A32B6">
        <w:rPr>
          <w:rStyle w:val="Ninguno"/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val="ca-ES" w:eastAsia="es-ES_tradnl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 w:rsidR="00D35AFE" w:rsidRPr="002A32B6">
        <w:rPr>
          <w:rStyle w:val="Ninguno"/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val="ca-ES" w:eastAsia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  <w:r w:rsidR="00FE255D" w:rsidRPr="002A32B6">
        <w:rPr>
          <w:rStyle w:val="Ninguno"/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val="ca-ES" w:eastAsia="es-ES_tradnl"/>
          <w14:textOutline w14:w="12700" w14:cap="flat" w14:cmpd="sng" w14:algn="ctr">
            <w14:noFill/>
            <w14:prstDash w14:val="solid"/>
            <w14:miter w14:lim="400000"/>
          </w14:textOutline>
        </w:rPr>
        <w:t>part estatgista</w:t>
      </w:r>
      <w:r w:rsidRPr="002A32B6">
        <w:rPr>
          <w:rStyle w:val="Ninguno"/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val="ca-ES" w:eastAsia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</w:t>
      </w:r>
      <w:r w:rsidR="00EC32A5" w:rsidRPr="002A32B6">
        <w:rPr>
          <w:rStyle w:val="Ninguno"/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val="ca-ES" w:eastAsia="es-ES_tradnl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2A32B6">
        <w:rPr>
          <w:rStyle w:val="Ninguno"/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val="ca-ES" w:eastAsia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ha de fer càrrec de les despeses </w:t>
      </w:r>
      <w:r w:rsidR="00101E13" w:rsidRPr="002A32B6">
        <w:rPr>
          <w:rStyle w:val="Ninguno"/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val="ca-ES" w:eastAsia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privades i de les </w:t>
      </w:r>
      <w:r w:rsidR="00D71E43" w:rsidRPr="002A32B6">
        <w:rPr>
          <w:rStyle w:val="Ninguno"/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val="ca-ES" w:eastAsia="es-ES_tradnl"/>
          <w14:textOutline w14:w="12700" w14:cap="flat" w14:cmpd="sng" w14:algn="ctr">
            <w14:noFill/>
            <w14:prstDash w14:val="solid"/>
            <w14:miter w14:lim="400000"/>
          </w14:textOutline>
        </w:rPr>
        <w:t>càrregues i els tributs relatius a l</w:t>
      </w:r>
      <w:r w:rsidR="00EC32A5" w:rsidRPr="002A32B6">
        <w:rPr>
          <w:rStyle w:val="Ninguno"/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val="ca-ES" w:eastAsia="es-ES_tradnl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="00D71E43" w:rsidRPr="002A32B6">
        <w:rPr>
          <w:rStyle w:val="Ninguno"/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val="ca-ES" w:eastAsia="es-ES_tradnl"/>
          <w14:textOutline w14:w="12700" w14:cap="flat" w14:cmpd="sng" w14:algn="ctr">
            <w14:noFill/>
            <w14:prstDash w14:val="solid"/>
            <w14:miter w14:lim="400000"/>
          </w14:textOutline>
        </w:rPr>
        <w:t>immoble i qualssevol altres necessaris per a la seva conservació</w:t>
      </w:r>
      <w:r w:rsidR="00CB4C1E" w:rsidRPr="002A32B6">
        <w:rPr>
          <w:rStyle w:val="Ninguno"/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val="ca-ES" w:eastAsia="es-ES_tradnl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AA75F4" w:rsidRPr="002A32B6">
        <w:rPr>
          <w:rStyle w:val="Refdenotaalpie"/>
          <w:rFonts w:ascii="Arial" w:hAnsi="Arial" w:cs="Arial"/>
          <w:sz w:val="24"/>
          <w:szCs w:val="24"/>
          <w:shd w:val="clear" w:color="auto" w:fill="FFFFFF"/>
          <w:lang w:val="ca-ES"/>
        </w:rPr>
        <w:footnoteReference w:id="15"/>
      </w:r>
    </w:p>
    <w:p w14:paraId="3EF3A7E1" w14:textId="01467FA6" w:rsidR="00B56CCE" w:rsidRPr="002A32B6" w:rsidRDefault="00A06222" w:rsidP="00B56CCE">
      <w:pPr>
        <w:pStyle w:val="PoromisinA"/>
        <w:spacing w:before="120" w:line="360" w:lineRule="auto"/>
        <w:jc w:val="both"/>
        <w:rPr>
          <w:rStyle w:val="Ninguno"/>
          <w:rFonts w:ascii="Arial" w:hAnsi="Arial" w:cs="Arial"/>
          <w:shd w:val="clear" w:color="auto" w:fill="FFFFFF"/>
          <w:lang w:val="ca-ES"/>
        </w:rPr>
      </w:pPr>
      <w:r w:rsidRPr="002A32B6">
        <w:rPr>
          <w:rStyle w:val="Ninguno"/>
          <w:rFonts w:ascii="Arial" w:hAnsi="Arial" w:cs="Arial"/>
          <w:shd w:val="clear" w:color="auto" w:fill="FFFFFF"/>
          <w:lang w:val="ca-ES"/>
        </w:rPr>
        <w:lastRenderedPageBreak/>
        <w:t xml:space="preserve">Les reformes ordinàries les pot dur a terme </w:t>
      </w:r>
      <w:r w:rsidR="00C22506" w:rsidRPr="002A32B6">
        <w:rPr>
          <w:rStyle w:val="Ninguno"/>
          <w:rFonts w:ascii="Arial" w:hAnsi="Arial" w:cs="Arial"/>
          <w:shd w:val="clear" w:color="auto" w:fill="FFFFFF"/>
          <w:lang w:val="ca-ES"/>
        </w:rPr>
        <w:t xml:space="preserve">el titular </w:t>
      </w:r>
      <w:r w:rsidRPr="002A32B6">
        <w:rPr>
          <w:rStyle w:val="Ninguno"/>
          <w:rFonts w:ascii="Arial" w:hAnsi="Arial" w:cs="Arial"/>
          <w:shd w:val="clear" w:color="auto" w:fill="FFFFFF"/>
          <w:lang w:val="ca-ES"/>
        </w:rPr>
        <w:t>del dret d</w:t>
      </w:r>
      <w:r w:rsidR="00EC32A5" w:rsidRPr="002A32B6">
        <w:rPr>
          <w:rStyle w:val="Ninguno"/>
          <w:rFonts w:ascii="Arial" w:hAnsi="Arial" w:cs="Arial"/>
          <w:shd w:val="clear" w:color="auto" w:fill="FFFFFF"/>
          <w:lang w:val="ca-ES"/>
        </w:rPr>
        <w:t>’</w:t>
      </w:r>
      <w:r w:rsidRPr="002A32B6">
        <w:rPr>
          <w:rStyle w:val="Ninguno"/>
          <w:rFonts w:ascii="Arial" w:hAnsi="Arial" w:cs="Arial"/>
          <w:shd w:val="clear" w:color="auto" w:fill="FFFFFF"/>
          <w:lang w:val="ca-ES"/>
        </w:rPr>
        <w:t>estatge</w:t>
      </w:r>
      <w:r w:rsidR="00171777" w:rsidRPr="002A32B6">
        <w:rPr>
          <w:rStyle w:val="Ninguno"/>
          <w:rFonts w:ascii="Arial" w:hAnsi="Arial" w:cs="Arial"/>
          <w:shd w:val="clear" w:color="auto" w:fill="FFFFFF"/>
          <w:lang w:val="ca-ES"/>
        </w:rPr>
        <w:t xml:space="preserve">, informant prèviament </w:t>
      </w:r>
      <w:r w:rsidR="00D35AFE" w:rsidRPr="002A32B6">
        <w:rPr>
          <w:rStyle w:val="Ninguno"/>
          <w:rFonts w:ascii="Arial" w:hAnsi="Arial" w:cs="Arial"/>
          <w:shd w:val="clear" w:color="auto" w:fill="FFFFFF"/>
          <w:lang w:val="ca-ES"/>
        </w:rPr>
        <w:t>la persona</w:t>
      </w:r>
      <w:r w:rsidR="00171777" w:rsidRPr="002A32B6">
        <w:rPr>
          <w:rStyle w:val="Ninguno"/>
          <w:rFonts w:ascii="Arial" w:hAnsi="Arial" w:cs="Arial"/>
          <w:shd w:val="clear" w:color="auto" w:fill="FFFFFF"/>
          <w:lang w:val="ca-ES"/>
        </w:rPr>
        <w:t xml:space="preserve"> propiet</w:t>
      </w:r>
      <w:r w:rsidR="00D35AFE" w:rsidRPr="002A32B6">
        <w:rPr>
          <w:rStyle w:val="Ninguno"/>
          <w:rFonts w:ascii="Arial" w:hAnsi="Arial" w:cs="Arial"/>
          <w:shd w:val="clear" w:color="auto" w:fill="FFFFFF"/>
          <w:lang w:val="ca-ES"/>
        </w:rPr>
        <w:t>à</w:t>
      </w:r>
      <w:r w:rsidR="00171777" w:rsidRPr="002A32B6">
        <w:rPr>
          <w:rStyle w:val="Ninguno"/>
          <w:rFonts w:ascii="Arial" w:hAnsi="Arial" w:cs="Arial"/>
          <w:shd w:val="clear" w:color="auto" w:fill="FFFFFF"/>
          <w:lang w:val="ca-ES"/>
        </w:rPr>
        <w:t>ri</w:t>
      </w:r>
      <w:r w:rsidR="00D35AFE" w:rsidRPr="002A32B6">
        <w:rPr>
          <w:rStyle w:val="Ninguno"/>
          <w:rFonts w:ascii="Arial" w:hAnsi="Arial" w:cs="Arial"/>
          <w:shd w:val="clear" w:color="auto" w:fill="FFFFFF"/>
          <w:lang w:val="ca-ES"/>
        </w:rPr>
        <w:t>a</w:t>
      </w:r>
      <w:r w:rsidR="00171777" w:rsidRPr="002A32B6">
        <w:rPr>
          <w:rStyle w:val="Ninguno"/>
          <w:rFonts w:ascii="Arial" w:hAnsi="Arial" w:cs="Arial"/>
          <w:shd w:val="clear" w:color="auto" w:fill="FFFFFF"/>
          <w:lang w:val="ca-ES"/>
        </w:rPr>
        <w:t xml:space="preserve"> sobre la conveniència de realitzar-les i </w:t>
      </w:r>
      <w:r w:rsidR="00936B82" w:rsidRPr="002A32B6">
        <w:rPr>
          <w:rStyle w:val="Ninguno"/>
          <w:rFonts w:ascii="Arial" w:hAnsi="Arial" w:cs="Arial"/>
          <w:shd w:val="clear" w:color="auto" w:fill="FFFFFF"/>
          <w:lang w:val="ca-ES"/>
        </w:rPr>
        <w:t>comunicant la data de realització.</w:t>
      </w:r>
      <w:r w:rsidRPr="002A32B6">
        <w:rPr>
          <w:rStyle w:val="Ninguno"/>
          <w:rFonts w:ascii="Arial" w:hAnsi="Arial" w:cs="Arial"/>
          <w:shd w:val="clear" w:color="auto" w:fill="FFFFFF"/>
          <w:lang w:val="ca-ES"/>
        </w:rPr>
        <w:t xml:space="preserve"> </w:t>
      </w:r>
    </w:p>
    <w:p w14:paraId="61E3E425" w14:textId="77777777" w:rsidR="00C55A09" w:rsidRPr="002A32B6" w:rsidRDefault="00C55A09" w:rsidP="0039389B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01D41F62" w14:textId="38F6E3F0" w:rsidR="001551F5" w:rsidRPr="002A32B6" w:rsidRDefault="001551F5" w:rsidP="001551F5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2A32B6">
        <w:rPr>
          <w:rFonts w:ascii="Arial" w:hAnsi="Arial" w:cs="Arial"/>
          <w:b/>
          <w:bCs/>
          <w:sz w:val="24"/>
          <w:szCs w:val="24"/>
          <w:lang w:val="ca-ES"/>
        </w:rPr>
        <w:t xml:space="preserve">Clàusula </w:t>
      </w:r>
      <w:r w:rsidR="003B3188" w:rsidRPr="002A32B6">
        <w:rPr>
          <w:rFonts w:ascii="Arial" w:hAnsi="Arial" w:cs="Arial"/>
          <w:b/>
          <w:bCs/>
          <w:sz w:val="24"/>
          <w:szCs w:val="24"/>
          <w:lang w:val="ca-ES"/>
        </w:rPr>
        <w:t>6</w:t>
      </w:r>
      <w:r w:rsidR="00936B82" w:rsidRPr="002A32B6">
        <w:rPr>
          <w:rFonts w:ascii="Arial" w:hAnsi="Arial" w:cs="Arial"/>
          <w:b/>
          <w:bCs/>
          <w:sz w:val="24"/>
          <w:szCs w:val="24"/>
          <w:lang w:val="ca-ES"/>
        </w:rPr>
        <w:t>. Ef</w:t>
      </w:r>
      <w:r w:rsidR="009A083A" w:rsidRPr="002A32B6">
        <w:rPr>
          <w:rFonts w:ascii="Arial" w:hAnsi="Arial" w:cs="Arial"/>
          <w:b/>
          <w:bCs/>
          <w:sz w:val="24"/>
          <w:szCs w:val="24"/>
          <w:lang w:val="ca-ES"/>
        </w:rPr>
        <w:t xml:space="preserve">ectes </w:t>
      </w:r>
      <w:r w:rsidR="009A083A" w:rsidRPr="002A32B6">
        <w:rPr>
          <w:rFonts w:ascii="Arial" w:hAnsi="Arial" w:cs="Arial"/>
          <w:b/>
          <w:bCs/>
          <w:i/>
          <w:iCs/>
          <w:sz w:val="24"/>
          <w:szCs w:val="24"/>
          <w:lang w:val="ca-ES"/>
        </w:rPr>
        <w:t>mortis causa</w:t>
      </w:r>
    </w:p>
    <w:p w14:paraId="03034C4B" w14:textId="6FDF7573" w:rsidR="001551F5" w:rsidRPr="002A32B6" w:rsidRDefault="009A083A" w:rsidP="00860510">
      <w:pPr>
        <w:spacing w:before="120" w:after="0" w:line="360" w:lineRule="auto"/>
        <w:jc w:val="both"/>
        <w:rPr>
          <w:rStyle w:val="Ninguno"/>
          <w:rFonts w:ascii="Arial" w:hAnsi="Arial" w:cs="Arial"/>
          <w:sz w:val="24"/>
          <w:szCs w:val="24"/>
          <w:u w:color="FF0000"/>
          <w:shd w:val="clear" w:color="auto" w:fill="FFFFFF"/>
          <w:lang w:val="ca-ES"/>
        </w:rPr>
      </w:pPr>
      <w:r w:rsidRPr="002A32B6">
        <w:rPr>
          <w:rFonts w:ascii="Arial" w:hAnsi="Arial" w:cs="Arial"/>
          <w:sz w:val="24"/>
          <w:szCs w:val="24"/>
          <w:lang w:val="ca-ES"/>
        </w:rPr>
        <w:t>L</w:t>
      </w:r>
      <w:r w:rsidR="00553FAB" w:rsidRPr="002A32B6">
        <w:rPr>
          <w:rFonts w:ascii="Arial" w:hAnsi="Arial" w:cs="Arial"/>
          <w:sz w:val="24"/>
          <w:szCs w:val="24"/>
          <w:lang w:val="ca-ES"/>
        </w:rPr>
        <w:t xml:space="preserve">a </w:t>
      </w:r>
      <w:r w:rsidR="00FE255D" w:rsidRPr="002A32B6">
        <w:rPr>
          <w:rFonts w:ascii="Arial" w:hAnsi="Arial" w:cs="Arial"/>
          <w:sz w:val="24"/>
          <w:szCs w:val="24"/>
          <w:lang w:val="ca-ES"/>
        </w:rPr>
        <w:t>part estatgista</w:t>
      </w:r>
      <w:r w:rsidRPr="002A32B6">
        <w:rPr>
          <w:rFonts w:ascii="Arial" w:hAnsi="Arial" w:cs="Arial"/>
          <w:sz w:val="24"/>
          <w:szCs w:val="24"/>
          <w:lang w:val="ca-ES"/>
        </w:rPr>
        <w:t xml:space="preserve"> </w:t>
      </w:r>
      <w:r w:rsidRPr="002A32B6">
        <w:rPr>
          <w:rFonts w:ascii="Arial" w:hAnsi="Arial" w:cs="Arial"/>
          <w:i/>
          <w:iCs/>
          <w:sz w:val="24"/>
          <w:szCs w:val="24"/>
          <w:lang w:val="ca-ES"/>
        </w:rPr>
        <w:t>(</w:t>
      </w:r>
      <w:r w:rsidR="00C514A0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que sigui </w:t>
      </w:r>
      <w:r w:rsidRPr="002A32B6">
        <w:rPr>
          <w:rFonts w:ascii="Arial" w:hAnsi="Arial" w:cs="Arial"/>
          <w:i/>
          <w:iCs/>
          <w:sz w:val="24"/>
          <w:szCs w:val="24"/>
          <w:lang w:val="ca-ES"/>
        </w:rPr>
        <w:t>legitim</w:t>
      </w:r>
      <w:r w:rsidR="00553FAB" w:rsidRPr="002A32B6">
        <w:rPr>
          <w:rFonts w:ascii="Arial" w:hAnsi="Arial" w:cs="Arial"/>
          <w:i/>
          <w:iCs/>
          <w:sz w:val="24"/>
          <w:szCs w:val="24"/>
          <w:lang w:val="ca-ES"/>
        </w:rPr>
        <w:t>à</w:t>
      </w:r>
      <w:r w:rsidRPr="002A32B6">
        <w:rPr>
          <w:rFonts w:ascii="Arial" w:hAnsi="Arial" w:cs="Arial"/>
          <w:i/>
          <w:iCs/>
          <w:sz w:val="24"/>
          <w:szCs w:val="24"/>
          <w:lang w:val="ca-ES"/>
        </w:rPr>
        <w:t>ri</w:t>
      </w:r>
      <w:r w:rsidR="00553FAB" w:rsidRPr="002A32B6">
        <w:rPr>
          <w:rFonts w:ascii="Arial" w:hAnsi="Arial" w:cs="Arial"/>
          <w:i/>
          <w:iCs/>
          <w:sz w:val="24"/>
          <w:szCs w:val="24"/>
          <w:lang w:val="ca-ES"/>
        </w:rPr>
        <w:t>a</w:t>
      </w:r>
      <w:r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 </w:t>
      </w:r>
      <w:r w:rsidR="00860510" w:rsidRPr="002A32B6">
        <w:rPr>
          <w:rFonts w:ascii="Arial" w:hAnsi="Arial" w:cs="Arial"/>
          <w:i/>
          <w:iCs/>
          <w:sz w:val="24"/>
          <w:szCs w:val="24"/>
          <w:lang w:val="ca-ES"/>
        </w:rPr>
        <w:t>del constituent)</w:t>
      </w:r>
      <w:r w:rsidR="00860510" w:rsidRPr="002A32B6">
        <w:rPr>
          <w:rFonts w:ascii="Arial" w:hAnsi="Arial" w:cs="Arial"/>
          <w:sz w:val="24"/>
          <w:szCs w:val="24"/>
          <w:lang w:val="ca-ES"/>
        </w:rPr>
        <w:t xml:space="preserve"> no està obliga</w:t>
      </w:r>
      <w:r w:rsidR="00553FAB" w:rsidRPr="002A32B6">
        <w:rPr>
          <w:rFonts w:ascii="Arial" w:hAnsi="Arial" w:cs="Arial"/>
          <w:sz w:val="24"/>
          <w:szCs w:val="24"/>
          <w:lang w:val="ca-ES"/>
        </w:rPr>
        <w:t>da</w:t>
      </w:r>
      <w:r w:rsidR="00860510" w:rsidRPr="002A32B6">
        <w:rPr>
          <w:rFonts w:ascii="Arial" w:hAnsi="Arial" w:cs="Arial"/>
          <w:sz w:val="24"/>
          <w:szCs w:val="24"/>
          <w:lang w:val="ca-ES"/>
        </w:rPr>
        <w:t xml:space="preserve"> a computar </w:t>
      </w:r>
      <w:r w:rsidR="00FD4E77" w:rsidRPr="002A32B6">
        <w:rPr>
          <w:rFonts w:ascii="Arial" w:hAnsi="Arial" w:cs="Arial"/>
          <w:sz w:val="24"/>
          <w:szCs w:val="24"/>
          <w:lang w:val="ca-ES"/>
        </w:rPr>
        <w:t>el dret d</w:t>
      </w:r>
      <w:r w:rsidR="00EC32A5" w:rsidRPr="002A32B6">
        <w:rPr>
          <w:rFonts w:ascii="Arial" w:hAnsi="Arial" w:cs="Arial"/>
          <w:sz w:val="24"/>
          <w:szCs w:val="24"/>
          <w:lang w:val="ca-ES"/>
        </w:rPr>
        <w:t>’</w:t>
      </w:r>
      <w:r w:rsidR="00FD4E77" w:rsidRPr="002A32B6">
        <w:rPr>
          <w:rFonts w:ascii="Arial" w:hAnsi="Arial" w:cs="Arial"/>
          <w:sz w:val="24"/>
          <w:szCs w:val="24"/>
          <w:lang w:val="ca-ES"/>
        </w:rPr>
        <w:t xml:space="preserve">estatge </w:t>
      </w:r>
      <w:r w:rsidR="001551F5" w:rsidRPr="002A32B6">
        <w:rPr>
          <w:rFonts w:ascii="Arial" w:hAnsi="Arial" w:cs="Arial"/>
          <w:sz w:val="24"/>
          <w:szCs w:val="24"/>
          <w:lang w:val="ca-ES"/>
        </w:rPr>
        <w:t xml:space="preserve">per </w:t>
      </w:r>
      <w:r w:rsidR="00553FAB" w:rsidRPr="002A32B6">
        <w:rPr>
          <w:rFonts w:ascii="Arial" w:hAnsi="Arial" w:cs="Arial"/>
          <w:sz w:val="24"/>
          <w:szCs w:val="24"/>
          <w:lang w:val="ca-ES"/>
        </w:rPr>
        <w:t>calcular</w:t>
      </w:r>
      <w:r w:rsidR="001551F5" w:rsidRPr="002A32B6">
        <w:rPr>
          <w:rFonts w:ascii="Arial" w:hAnsi="Arial" w:cs="Arial"/>
          <w:sz w:val="24"/>
          <w:szCs w:val="24"/>
          <w:lang w:val="ca-ES"/>
        </w:rPr>
        <w:t xml:space="preserve"> les llegítimes de l</w:t>
      </w:r>
      <w:r w:rsidR="00EC32A5" w:rsidRPr="002A32B6">
        <w:rPr>
          <w:rFonts w:ascii="Arial" w:hAnsi="Arial" w:cs="Arial"/>
          <w:sz w:val="24"/>
          <w:szCs w:val="24"/>
          <w:lang w:val="ca-ES"/>
        </w:rPr>
        <w:t>’</w:t>
      </w:r>
      <w:r w:rsidR="001551F5" w:rsidRPr="002A32B6">
        <w:rPr>
          <w:rFonts w:ascii="Arial" w:hAnsi="Arial" w:cs="Arial"/>
          <w:sz w:val="24"/>
          <w:szCs w:val="24"/>
          <w:lang w:val="ca-ES"/>
        </w:rPr>
        <w:t>herència de qui concedeix el dret.</w:t>
      </w:r>
      <w:r w:rsidR="001551F5" w:rsidRPr="002A32B6">
        <w:rPr>
          <w:rStyle w:val="Ninguno"/>
          <w:rFonts w:ascii="Arial" w:hAnsi="Arial" w:cs="Arial"/>
          <w:sz w:val="24"/>
          <w:szCs w:val="24"/>
          <w:u w:color="FF0000"/>
          <w:shd w:val="clear" w:color="auto" w:fill="FFFFFF"/>
          <w:lang w:val="ca-ES"/>
        </w:rPr>
        <w:t xml:space="preserve"> </w:t>
      </w:r>
    </w:p>
    <w:p w14:paraId="1E99DE74" w14:textId="0C3F80E2" w:rsidR="00FD4E77" w:rsidRPr="002A32B6" w:rsidRDefault="004C5508" w:rsidP="000705D5">
      <w:pPr>
        <w:spacing w:before="120" w:after="0" w:line="360" w:lineRule="auto"/>
        <w:ind w:left="708"/>
        <w:jc w:val="both"/>
        <w:rPr>
          <w:rStyle w:val="Ninguno"/>
          <w:rFonts w:ascii="Arial" w:hAnsi="Arial" w:cs="Arial"/>
          <w:bCs/>
          <w:i/>
          <w:iCs/>
          <w:sz w:val="24"/>
          <w:szCs w:val="24"/>
          <w:u w:color="FF0000"/>
          <w:shd w:val="clear" w:color="auto" w:fill="FFFFFF"/>
          <w:lang w:val="ca-ES"/>
        </w:rPr>
      </w:pPr>
      <w:r w:rsidRPr="002A32B6">
        <w:rPr>
          <w:rStyle w:val="Ninguno"/>
          <w:rFonts w:ascii="Arial" w:hAnsi="Arial" w:cs="Arial"/>
          <w:bCs/>
          <w:i/>
          <w:iCs/>
          <w:sz w:val="24"/>
          <w:szCs w:val="24"/>
          <w:u w:color="FF0000"/>
          <w:shd w:val="clear" w:color="auto" w:fill="FFFFFF"/>
          <w:lang w:val="ca-ES"/>
        </w:rPr>
        <w:t>(</w:t>
      </w:r>
      <w:r w:rsidR="0057654F" w:rsidRPr="002A32B6">
        <w:rPr>
          <w:rStyle w:val="Ninguno"/>
          <w:rFonts w:ascii="Arial" w:hAnsi="Arial" w:cs="Arial"/>
          <w:bCs/>
          <w:i/>
          <w:iCs/>
          <w:sz w:val="24"/>
          <w:szCs w:val="24"/>
          <w:u w:color="FF0000"/>
          <w:shd w:val="clear" w:color="auto" w:fill="FFFFFF"/>
          <w:lang w:val="ca-ES"/>
        </w:rPr>
        <w:t>Aquesta c</w:t>
      </w:r>
      <w:r w:rsidR="00FD4E77" w:rsidRPr="002A32B6">
        <w:rPr>
          <w:rStyle w:val="Ninguno"/>
          <w:rFonts w:ascii="Arial" w:hAnsi="Arial" w:cs="Arial"/>
          <w:bCs/>
          <w:i/>
          <w:iCs/>
          <w:sz w:val="24"/>
          <w:szCs w:val="24"/>
          <w:u w:color="FF0000"/>
          <w:shd w:val="clear" w:color="auto" w:fill="FFFFFF"/>
          <w:lang w:val="ca-ES"/>
        </w:rPr>
        <w:t xml:space="preserve">làusula </w:t>
      </w:r>
      <w:r w:rsidR="0057654F" w:rsidRPr="002A32B6">
        <w:rPr>
          <w:rStyle w:val="Ninguno"/>
          <w:rFonts w:ascii="Arial" w:hAnsi="Arial" w:cs="Arial"/>
          <w:bCs/>
          <w:i/>
          <w:iCs/>
          <w:sz w:val="24"/>
          <w:szCs w:val="24"/>
          <w:u w:color="FF0000"/>
          <w:shd w:val="clear" w:color="auto" w:fill="FFFFFF"/>
          <w:lang w:val="ca-ES"/>
        </w:rPr>
        <w:t xml:space="preserve">es </w:t>
      </w:r>
      <w:r w:rsidR="00FD4E77" w:rsidRPr="002A32B6">
        <w:rPr>
          <w:rStyle w:val="Ninguno"/>
          <w:rFonts w:ascii="Arial" w:hAnsi="Arial" w:cs="Arial"/>
          <w:bCs/>
          <w:i/>
          <w:iCs/>
          <w:sz w:val="24"/>
          <w:szCs w:val="24"/>
          <w:u w:color="FF0000"/>
          <w:shd w:val="clear" w:color="auto" w:fill="FFFFFF"/>
          <w:lang w:val="ca-ES"/>
        </w:rPr>
        <w:t>pot introduir tant si es tracta d</w:t>
      </w:r>
      <w:r w:rsidR="00EC32A5" w:rsidRPr="002A32B6">
        <w:rPr>
          <w:rStyle w:val="Ninguno"/>
          <w:rFonts w:ascii="Arial" w:hAnsi="Arial" w:cs="Arial"/>
          <w:bCs/>
          <w:i/>
          <w:iCs/>
          <w:sz w:val="24"/>
          <w:szCs w:val="24"/>
          <w:u w:color="FF0000"/>
          <w:shd w:val="clear" w:color="auto" w:fill="FFFFFF"/>
          <w:lang w:val="ca-ES"/>
        </w:rPr>
        <w:t>’</w:t>
      </w:r>
      <w:r w:rsidR="00FD4E77" w:rsidRPr="002A32B6">
        <w:rPr>
          <w:rStyle w:val="Ninguno"/>
          <w:rFonts w:ascii="Arial" w:hAnsi="Arial" w:cs="Arial"/>
          <w:bCs/>
          <w:i/>
          <w:iCs/>
          <w:sz w:val="24"/>
          <w:szCs w:val="24"/>
          <w:u w:color="FF0000"/>
          <w:shd w:val="clear" w:color="auto" w:fill="FFFFFF"/>
          <w:lang w:val="ca-ES"/>
        </w:rPr>
        <w:t xml:space="preserve">una constitució </w:t>
      </w:r>
      <w:r w:rsidR="00FD4E77" w:rsidRPr="002A32B6">
        <w:rPr>
          <w:rStyle w:val="Ninguno"/>
          <w:rFonts w:ascii="Arial" w:hAnsi="Arial" w:cs="Arial"/>
          <w:bCs/>
          <w:sz w:val="24"/>
          <w:szCs w:val="24"/>
          <w:u w:color="FF0000"/>
          <w:shd w:val="clear" w:color="auto" w:fill="FFFFFF"/>
          <w:lang w:val="ca-ES"/>
        </w:rPr>
        <w:t>mortis causa</w:t>
      </w:r>
      <w:r w:rsidR="00882088" w:rsidRPr="002A32B6">
        <w:rPr>
          <w:rStyle w:val="Ninguno"/>
          <w:rFonts w:ascii="Arial" w:hAnsi="Arial" w:cs="Arial"/>
          <w:bCs/>
          <w:sz w:val="24"/>
          <w:szCs w:val="24"/>
          <w:u w:color="FF0000"/>
          <w:shd w:val="clear" w:color="auto" w:fill="FFFFFF"/>
          <w:lang w:val="ca-ES"/>
        </w:rPr>
        <w:t xml:space="preserve"> —</w:t>
      </w:r>
      <w:r w:rsidR="00FD4E77" w:rsidRPr="002A32B6">
        <w:rPr>
          <w:rStyle w:val="Ninguno"/>
          <w:rFonts w:ascii="Arial" w:hAnsi="Arial" w:cs="Arial"/>
          <w:bCs/>
          <w:i/>
          <w:iCs/>
          <w:sz w:val="24"/>
          <w:szCs w:val="24"/>
          <w:u w:color="FF0000"/>
          <w:shd w:val="clear" w:color="auto" w:fill="FFFFFF"/>
          <w:lang w:val="ca-ES"/>
        </w:rPr>
        <w:t xml:space="preserve">títol on </w:t>
      </w:r>
      <w:r w:rsidR="00882088" w:rsidRPr="002A32B6">
        <w:rPr>
          <w:rStyle w:val="Ninguno"/>
          <w:rFonts w:ascii="Arial" w:hAnsi="Arial" w:cs="Arial"/>
          <w:bCs/>
          <w:i/>
          <w:iCs/>
          <w:sz w:val="24"/>
          <w:szCs w:val="24"/>
          <w:u w:color="FF0000"/>
          <w:shd w:val="clear" w:color="auto" w:fill="FFFFFF"/>
          <w:lang w:val="ca-ES"/>
        </w:rPr>
        <w:t xml:space="preserve">la clàusula </w:t>
      </w:r>
      <w:r w:rsidR="00FD4E77" w:rsidRPr="002A32B6">
        <w:rPr>
          <w:rStyle w:val="Ninguno"/>
          <w:rFonts w:ascii="Arial" w:hAnsi="Arial" w:cs="Arial"/>
          <w:bCs/>
          <w:i/>
          <w:iCs/>
          <w:sz w:val="24"/>
          <w:szCs w:val="24"/>
          <w:u w:color="FF0000"/>
          <w:shd w:val="clear" w:color="auto" w:fill="FFFFFF"/>
          <w:lang w:val="ca-ES"/>
        </w:rPr>
        <w:t>té un encaix natural</w:t>
      </w:r>
      <w:r w:rsidR="00882088" w:rsidRPr="002A32B6">
        <w:rPr>
          <w:rStyle w:val="Ninguno"/>
          <w:rFonts w:ascii="Arial" w:hAnsi="Arial" w:cs="Arial"/>
          <w:bCs/>
          <w:i/>
          <w:iCs/>
          <w:sz w:val="24"/>
          <w:szCs w:val="24"/>
          <w:u w:color="FF0000"/>
          <w:shd w:val="clear" w:color="auto" w:fill="FFFFFF"/>
          <w:lang w:val="ca-ES"/>
        </w:rPr>
        <w:t>—</w:t>
      </w:r>
      <w:r w:rsidR="00FD4E77" w:rsidRPr="002A32B6">
        <w:rPr>
          <w:rStyle w:val="Ninguno"/>
          <w:rFonts w:ascii="Arial" w:hAnsi="Arial" w:cs="Arial"/>
          <w:bCs/>
          <w:i/>
          <w:iCs/>
          <w:sz w:val="24"/>
          <w:szCs w:val="24"/>
          <w:u w:color="FF0000"/>
          <w:shd w:val="clear" w:color="auto" w:fill="FFFFFF"/>
          <w:lang w:val="ca-ES"/>
        </w:rPr>
        <w:t xml:space="preserve"> com si és una constitució </w:t>
      </w:r>
      <w:r w:rsidR="000705D5" w:rsidRPr="002A32B6">
        <w:rPr>
          <w:rStyle w:val="Ninguno"/>
          <w:rFonts w:ascii="Arial" w:hAnsi="Arial" w:cs="Arial"/>
          <w:bCs/>
          <w:i/>
          <w:iCs/>
          <w:sz w:val="24"/>
          <w:szCs w:val="24"/>
          <w:u w:color="FF0000"/>
          <w:shd w:val="clear" w:color="auto" w:fill="FFFFFF"/>
          <w:lang w:val="ca-ES"/>
        </w:rPr>
        <w:t>entre vius.</w:t>
      </w:r>
      <w:r w:rsidRPr="002A32B6">
        <w:rPr>
          <w:rStyle w:val="Ninguno"/>
          <w:rFonts w:ascii="Arial" w:hAnsi="Arial" w:cs="Arial"/>
          <w:bCs/>
          <w:i/>
          <w:iCs/>
          <w:sz w:val="24"/>
          <w:szCs w:val="24"/>
          <w:u w:color="FF0000"/>
          <w:shd w:val="clear" w:color="auto" w:fill="FFFFFF"/>
          <w:lang w:val="ca-ES"/>
        </w:rPr>
        <w:t>)</w:t>
      </w:r>
    </w:p>
    <w:p w14:paraId="6CEE0A05" w14:textId="77777777" w:rsidR="001551F5" w:rsidRPr="002A32B6" w:rsidRDefault="001551F5" w:rsidP="0039389B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464F42F9" w14:textId="382601CB" w:rsidR="006E641D" w:rsidRPr="002A32B6" w:rsidRDefault="00171BC0" w:rsidP="00171BC0">
      <w:pPr>
        <w:spacing w:before="120" w:after="0" w:line="360" w:lineRule="auto"/>
        <w:jc w:val="both"/>
        <w:rPr>
          <w:rStyle w:val="Ninguno"/>
          <w:rFonts w:ascii="Arial" w:hAnsi="Arial" w:cs="Arial"/>
          <w:sz w:val="24"/>
          <w:szCs w:val="24"/>
          <w:lang w:val="ca-ES"/>
        </w:rPr>
      </w:pPr>
      <w:r w:rsidRPr="002A32B6">
        <w:rPr>
          <w:rFonts w:ascii="Arial" w:hAnsi="Arial" w:cs="Arial"/>
          <w:b/>
          <w:bCs/>
          <w:sz w:val="24"/>
          <w:szCs w:val="24"/>
          <w:lang w:val="ca-ES"/>
        </w:rPr>
        <w:t>Clàusula 7</w:t>
      </w:r>
      <w:r w:rsidR="00940D10" w:rsidRPr="002A32B6">
        <w:rPr>
          <w:rFonts w:ascii="Arial" w:hAnsi="Arial" w:cs="Arial"/>
          <w:b/>
          <w:bCs/>
          <w:sz w:val="24"/>
          <w:szCs w:val="24"/>
          <w:lang w:val="ca-ES"/>
        </w:rPr>
        <w:t>. L</w:t>
      </w:r>
      <w:r w:rsidRPr="002A32B6">
        <w:rPr>
          <w:rFonts w:ascii="Arial" w:hAnsi="Arial" w:cs="Arial"/>
          <w:b/>
          <w:bCs/>
          <w:sz w:val="24"/>
          <w:szCs w:val="24"/>
          <w:lang w:val="ca-ES"/>
        </w:rPr>
        <w:t>ímits i prohibicions</w:t>
      </w:r>
    </w:p>
    <w:p w14:paraId="7833E319" w14:textId="2D43E0B5" w:rsidR="00A06222" w:rsidRPr="002A32B6" w:rsidRDefault="006E641D" w:rsidP="006E641D">
      <w:pPr>
        <w:pStyle w:val="PoromisinA"/>
        <w:spacing w:before="120" w:line="360" w:lineRule="auto"/>
        <w:jc w:val="both"/>
        <w:rPr>
          <w:rStyle w:val="Ninguno"/>
          <w:rFonts w:ascii="Arial" w:hAnsi="Arial" w:cs="Arial"/>
          <w:bCs/>
          <w:shd w:val="clear" w:color="auto" w:fill="FFFFFF"/>
          <w:lang w:val="ca-ES"/>
        </w:rPr>
      </w:pPr>
      <w:r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El dret d</w:t>
      </w:r>
      <w:r w:rsidR="00EC32A5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’</w:t>
      </w:r>
      <w:r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estatge no permet al seu titular arrendar l</w:t>
      </w:r>
      <w:r w:rsidR="00EC32A5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’</w:t>
      </w:r>
      <w:r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immoble que ocupa, ni cedir-ne l</w:t>
      </w:r>
      <w:r w:rsidR="00EC32A5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’</w:t>
      </w:r>
      <w:r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 xml:space="preserve">ús per qualsevol títol. </w:t>
      </w:r>
    </w:p>
    <w:p w14:paraId="6782D631" w14:textId="29A05B26" w:rsidR="00A06222" w:rsidRPr="002A32B6" w:rsidRDefault="006E641D" w:rsidP="006E641D">
      <w:pPr>
        <w:pStyle w:val="PoromisinA"/>
        <w:spacing w:before="120" w:line="360" w:lineRule="auto"/>
        <w:jc w:val="both"/>
        <w:rPr>
          <w:rStyle w:val="Ninguno"/>
          <w:rFonts w:ascii="Arial" w:hAnsi="Arial" w:cs="Arial"/>
          <w:bCs/>
          <w:shd w:val="clear" w:color="auto" w:fill="FFFFFF"/>
          <w:lang w:val="ca-ES"/>
        </w:rPr>
      </w:pPr>
      <w:r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Tampoc no pot dur a terme alteracions, reformes extraordinàries</w:t>
      </w:r>
      <w:r w:rsidR="004C5508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,</w:t>
      </w:r>
      <w:r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 xml:space="preserve"> ni noves construccions a l</w:t>
      </w:r>
      <w:r w:rsidR="00EC32A5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’</w:t>
      </w:r>
      <w:r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immoble que ocupa si no disposa de l</w:t>
      </w:r>
      <w:r w:rsidR="00EC32A5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’</w:t>
      </w:r>
      <w:r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 xml:space="preserve">autorització expressa del propietari. </w:t>
      </w:r>
    </w:p>
    <w:p w14:paraId="5C1D79B2" w14:textId="0A303653" w:rsidR="006E641D" w:rsidRPr="002A32B6" w:rsidRDefault="006E641D" w:rsidP="006E641D">
      <w:pPr>
        <w:pStyle w:val="PoromisinA"/>
        <w:spacing w:before="120" w:line="360" w:lineRule="auto"/>
        <w:jc w:val="both"/>
        <w:rPr>
          <w:rStyle w:val="Ninguno"/>
          <w:rFonts w:ascii="Arial" w:hAnsi="Arial" w:cs="Arial"/>
          <w:bCs/>
          <w:shd w:val="clear" w:color="auto" w:fill="FFFFFF"/>
          <w:lang w:val="ca-ES"/>
        </w:rPr>
      </w:pPr>
      <w:r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 xml:space="preserve">Les alteracions, reformes i noves construccions autoritzades </w:t>
      </w:r>
      <w:r w:rsidR="009A024D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van</w:t>
      </w:r>
      <w:r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 xml:space="preserve"> a càrrec del titular del dret d</w:t>
      </w:r>
      <w:r w:rsidR="00EC32A5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’</w:t>
      </w:r>
      <w:r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estatge i</w:t>
      </w:r>
      <w:r w:rsidR="009A024D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, quan acabi el dret d</w:t>
      </w:r>
      <w:r w:rsidR="00EC32A5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’</w:t>
      </w:r>
      <w:r w:rsidR="009A024D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 xml:space="preserve">estatge, </w:t>
      </w:r>
      <w:r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 xml:space="preserve">quedaran a benefici de la propietat. </w:t>
      </w:r>
    </w:p>
    <w:p w14:paraId="11E78DD3" w14:textId="77777777" w:rsidR="006E641D" w:rsidRPr="002A32B6" w:rsidRDefault="006E641D" w:rsidP="006E641D">
      <w:pPr>
        <w:pStyle w:val="PoromisinA"/>
        <w:spacing w:before="120" w:line="360" w:lineRule="auto"/>
        <w:jc w:val="both"/>
        <w:rPr>
          <w:rStyle w:val="Ninguno"/>
          <w:rFonts w:ascii="Arial" w:hAnsi="Arial" w:cs="Arial"/>
          <w:b/>
          <w:i/>
          <w:iCs/>
          <w:shd w:val="clear" w:color="auto" w:fill="FFFFFF"/>
          <w:lang w:val="ca-ES"/>
        </w:rPr>
      </w:pPr>
    </w:p>
    <w:p w14:paraId="58CBE0F0" w14:textId="0FBB3477" w:rsidR="009E6B31" w:rsidRPr="002A32B6" w:rsidRDefault="009E6B31" w:rsidP="009E6B31">
      <w:pPr>
        <w:spacing w:before="120" w:after="0" w:line="360" w:lineRule="auto"/>
        <w:jc w:val="both"/>
        <w:rPr>
          <w:rStyle w:val="Ninguno"/>
          <w:rFonts w:ascii="Arial" w:hAnsi="Arial" w:cs="Arial"/>
          <w:sz w:val="24"/>
          <w:szCs w:val="24"/>
          <w:lang w:val="ca-ES"/>
        </w:rPr>
      </w:pPr>
      <w:r w:rsidRPr="002A32B6">
        <w:rPr>
          <w:rFonts w:ascii="Arial" w:hAnsi="Arial" w:cs="Arial"/>
          <w:b/>
          <w:bCs/>
          <w:sz w:val="24"/>
          <w:szCs w:val="24"/>
          <w:lang w:val="ca-ES"/>
        </w:rPr>
        <w:t>Clàusula 8</w:t>
      </w:r>
      <w:r w:rsidR="009A024D" w:rsidRPr="002A32B6">
        <w:rPr>
          <w:rFonts w:ascii="Arial" w:hAnsi="Arial" w:cs="Arial"/>
          <w:b/>
          <w:bCs/>
          <w:sz w:val="24"/>
          <w:szCs w:val="24"/>
          <w:lang w:val="ca-ES"/>
        </w:rPr>
        <w:t>. C</w:t>
      </w:r>
      <w:r w:rsidRPr="002A32B6">
        <w:rPr>
          <w:rFonts w:ascii="Arial" w:hAnsi="Arial" w:cs="Arial"/>
          <w:b/>
          <w:bCs/>
          <w:sz w:val="24"/>
          <w:szCs w:val="24"/>
          <w:lang w:val="ca-ES"/>
        </w:rPr>
        <w:t>auses d</w:t>
      </w:r>
      <w:r w:rsidR="00EC32A5" w:rsidRPr="002A32B6">
        <w:rPr>
          <w:rFonts w:ascii="Arial" w:hAnsi="Arial" w:cs="Arial"/>
          <w:b/>
          <w:bCs/>
          <w:sz w:val="24"/>
          <w:szCs w:val="24"/>
          <w:lang w:val="ca-ES"/>
        </w:rPr>
        <w:t>’</w:t>
      </w:r>
      <w:r w:rsidRPr="002A32B6">
        <w:rPr>
          <w:rFonts w:ascii="Arial" w:hAnsi="Arial" w:cs="Arial"/>
          <w:b/>
          <w:bCs/>
          <w:sz w:val="24"/>
          <w:szCs w:val="24"/>
          <w:lang w:val="ca-ES"/>
        </w:rPr>
        <w:t>extinció</w:t>
      </w:r>
    </w:p>
    <w:p w14:paraId="4D494D09" w14:textId="25BB0C19" w:rsidR="00BE7DB6" w:rsidRPr="002A32B6" w:rsidRDefault="006E641D" w:rsidP="006E641D">
      <w:pPr>
        <w:pStyle w:val="PoromisinA"/>
        <w:spacing w:before="120" w:line="360" w:lineRule="auto"/>
        <w:jc w:val="both"/>
        <w:rPr>
          <w:rStyle w:val="Ninguno"/>
          <w:rFonts w:ascii="Arial" w:hAnsi="Arial" w:cs="Arial"/>
          <w:bCs/>
          <w:shd w:val="clear" w:color="auto" w:fill="FFFFFF"/>
          <w:lang w:val="ca-ES"/>
        </w:rPr>
      </w:pPr>
      <w:r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El dret d</w:t>
      </w:r>
      <w:r w:rsidR="00EC32A5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’</w:t>
      </w:r>
      <w:r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estatge s</w:t>
      </w:r>
      <w:r w:rsidR="00EC32A5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’</w:t>
      </w:r>
      <w:r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extingeix per les causes següents:</w:t>
      </w:r>
    </w:p>
    <w:p w14:paraId="4193019D" w14:textId="134D392A" w:rsidR="00D17B11" w:rsidRPr="002A32B6" w:rsidRDefault="00410E78" w:rsidP="006E641D">
      <w:pPr>
        <w:pStyle w:val="PoromisinA"/>
        <w:spacing w:before="120" w:line="360" w:lineRule="auto"/>
        <w:jc w:val="both"/>
        <w:rPr>
          <w:rStyle w:val="Ninguno"/>
          <w:rFonts w:ascii="Arial" w:hAnsi="Arial" w:cs="Arial"/>
          <w:bCs/>
          <w:lang w:val="ca-ES"/>
        </w:rPr>
      </w:pPr>
      <w:r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(</w:t>
      </w:r>
      <w:r w:rsidR="00BE7DB6" w:rsidRPr="002A32B6">
        <w:rPr>
          <w:rStyle w:val="Ninguno"/>
          <w:rFonts w:ascii="Arial" w:hAnsi="Arial" w:cs="Arial"/>
          <w:bCs/>
          <w:i/>
          <w:iCs/>
          <w:shd w:val="clear" w:color="auto" w:fill="FFFFFF"/>
          <w:lang w:val="ca-ES"/>
        </w:rPr>
        <w:t xml:space="preserve">Causa </w:t>
      </w:r>
      <w:r w:rsidR="00B81844" w:rsidRPr="002A32B6">
        <w:rPr>
          <w:rStyle w:val="Ninguno"/>
          <w:rFonts w:ascii="Arial" w:hAnsi="Arial" w:cs="Arial"/>
          <w:bCs/>
          <w:i/>
          <w:iCs/>
          <w:lang w:val="ca-ES"/>
        </w:rPr>
        <w:t>1</w:t>
      </w:r>
      <w:r w:rsidRPr="002A32B6">
        <w:rPr>
          <w:rStyle w:val="Ninguno"/>
          <w:rFonts w:ascii="Arial" w:hAnsi="Arial" w:cs="Arial"/>
          <w:bCs/>
          <w:i/>
          <w:iCs/>
          <w:lang w:val="ca-ES"/>
        </w:rPr>
        <w:t>.</w:t>
      </w:r>
      <w:r w:rsidRPr="002A32B6">
        <w:rPr>
          <w:rStyle w:val="Ninguno"/>
          <w:rFonts w:ascii="Arial" w:hAnsi="Arial" w:cs="Arial"/>
          <w:bCs/>
          <w:lang w:val="ca-ES"/>
        </w:rPr>
        <w:t xml:space="preserve"> </w:t>
      </w:r>
      <w:r w:rsidR="00D17B11" w:rsidRPr="002A32B6">
        <w:rPr>
          <w:rStyle w:val="Ninguno"/>
          <w:rFonts w:ascii="Arial" w:hAnsi="Arial" w:cs="Arial"/>
          <w:bCs/>
          <w:i/>
          <w:iCs/>
          <w:lang w:val="ca-ES"/>
        </w:rPr>
        <w:t>Hi ha 3 opcions de la causa 1, perquè segons la modalitat de duració, s</w:t>
      </w:r>
      <w:r w:rsidR="00EC32A5" w:rsidRPr="002A32B6">
        <w:rPr>
          <w:rStyle w:val="Ninguno"/>
          <w:rFonts w:ascii="Arial" w:hAnsi="Arial" w:cs="Arial"/>
          <w:bCs/>
          <w:i/>
          <w:iCs/>
          <w:lang w:val="ca-ES"/>
        </w:rPr>
        <w:t>’</w:t>
      </w:r>
      <w:r w:rsidR="00D17B11" w:rsidRPr="002A32B6">
        <w:rPr>
          <w:rStyle w:val="Ninguno"/>
          <w:rFonts w:ascii="Arial" w:hAnsi="Arial" w:cs="Arial"/>
          <w:bCs/>
          <w:i/>
          <w:iCs/>
          <w:lang w:val="ca-ES"/>
        </w:rPr>
        <w:t>ha d</w:t>
      </w:r>
      <w:r w:rsidR="00EC32A5" w:rsidRPr="002A32B6">
        <w:rPr>
          <w:rStyle w:val="Ninguno"/>
          <w:rFonts w:ascii="Arial" w:hAnsi="Arial" w:cs="Arial"/>
          <w:bCs/>
          <w:i/>
          <w:iCs/>
          <w:lang w:val="ca-ES"/>
        </w:rPr>
        <w:t>’</w:t>
      </w:r>
      <w:r w:rsidR="00D17B11" w:rsidRPr="002A32B6">
        <w:rPr>
          <w:rStyle w:val="Ninguno"/>
          <w:rFonts w:ascii="Arial" w:hAnsi="Arial" w:cs="Arial"/>
          <w:bCs/>
          <w:i/>
          <w:iCs/>
          <w:lang w:val="ca-ES"/>
        </w:rPr>
        <w:t>assenyalar la causa correlativa d</w:t>
      </w:r>
      <w:r w:rsidR="00EC32A5" w:rsidRPr="002A32B6">
        <w:rPr>
          <w:rStyle w:val="Ninguno"/>
          <w:rFonts w:ascii="Arial" w:hAnsi="Arial" w:cs="Arial"/>
          <w:bCs/>
          <w:i/>
          <w:iCs/>
          <w:lang w:val="ca-ES"/>
        </w:rPr>
        <w:t>’</w:t>
      </w:r>
      <w:r w:rsidR="00D17B11" w:rsidRPr="002A32B6">
        <w:rPr>
          <w:rStyle w:val="Ninguno"/>
          <w:rFonts w:ascii="Arial" w:hAnsi="Arial" w:cs="Arial"/>
          <w:bCs/>
          <w:i/>
          <w:iCs/>
          <w:lang w:val="ca-ES"/>
        </w:rPr>
        <w:t>extinció.</w:t>
      </w:r>
      <w:r w:rsidR="004C5508" w:rsidRPr="002A32B6">
        <w:rPr>
          <w:rStyle w:val="Ninguno"/>
          <w:rFonts w:ascii="Arial" w:hAnsi="Arial" w:cs="Arial"/>
          <w:bCs/>
          <w:lang w:val="ca-ES"/>
        </w:rPr>
        <w:t>)</w:t>
      </w:r>
    </w:p>
    <w:p w14:paraId="78BFD2F7" w14:textId="77777777" w:rsidR="00D17B11" w:rsidRPr="002A32B6" w:rsidRDefault="00D17B11" w:rsidP="006E641D">
      <w:pPr>
        <w:pStyle w:val="PoromisinA"/>
        <w:spacing w:before="120" w:line="360" w:lineRule="auto"/>
        <w:jc w:val="both"/>
        <w:rPr>
          <w:rStyle w:val="Ninguno"/>
          <w:rFonts w:ascii="Arial" w:hAnsi="Arial" w:cs="Arial"/>
          <w:bCs/>
          <w:lang w:val="ca-ES"/>
        </w:rPr>
      </w:pPr>
    </w:p>
    <w:p w14:paraId="6EAE422A" w14:textId="1577FBD6" w:rsidR="00BE7DB6" w:rsidRPr="002A32B6" w:rsidRDefault="00410E78" w:rsidP="00531C49">
      <w:pPr>
        <w:pStyle w:val="PoromisinA"/>
        <w:spacing w:before="120" w:line="360" w:lineRule="auto"/>
        <w:jc w:val="both"/>
        <w:rPr>
          <w:rStyle w:val="Ninguno"/>
          <w:rFonts w:ascii="Arial" w:hAnsi="Arial" w:cs="Arial"/>
          <w:bCs/>
          <w:i/>
          <w:iCs/>
          <w:lang w:val="ca-ES"/>
        </w:rPr>
      </w:pPr>
      <w:r w:rsidRPr="002A32B6">
        <w:rPr>
          <w:rStyle w:val="Ninguno"/>
          <w:rFonts w:ascii="Arial" w:hAnsi="Arial" w:cs="Arial"/>
          <w:bCs/>
          <w:i/>
          <w:iCs/>
          <w:lang w:val="ca-ES"/>
        </w:rPr>
        <w:t>(</w:t>
      </w:r>
      <w:r w:rsidR="00BE7DB6" w:rsidRPr="002A32B6">
        <w:rPr>
          <w:rStyle w:val="Ninguno"/>
          <w:rFonts w:ascii="Arial" w:hAnsi="Arial" w:cs="Arial"/>
          <w:bCs/>
          <w:i/>
          <w:iCs/>
          <w:lang w:val="ca-ES"/>
        </w:rPr>
        <w:t xml:space="preserve">Opció 1: </w:t>
      </w:r>
      <w:r w:rsidRPr="002A32B6">
        <w:rPr>
          <w:rStyle w:val="Ninguno"/>
          <w:rFonts w:ascii="Arial" w:hAnsi="Arial" w:cs="Arial"/>
          <w:bCs/>
          <w:i/>
          <w:iCs/>
          <w:lang w:val="ca-ES"/>
        </w:rPr>
        <w:t>p</w:t>
      </w:r>
      <w:r w:rsidR="006E641D" w:rsidRPr="002A32B6">
        <w:rPr>
          <w:rStyle w:val="Ninguno"/>
          <w:rFonts w:ascii="Arial" w:hAnsi="Arial" w:cs="Arial"/>
          <w:bCs/>
          <w:i/>
          <w:iCs/>
          <w:lang w:val="ca-ES"/>
        </w:rPr>
        <w:t>er mort del seu titular</w:t>
      </w:r>
      <w:r w:rsidRPr="002A32B6">
        <w:rPr>
          <w:rStyle w:val="Ninguno"/>
          <w:rFonts w:ascii="Arial" w:hAnsi="Arial" w:cs="Arial"/>
          <w:bCs/>
          <w:i/>
          <w:iCs/>
          <w:lang w:val="ca-ES"/>
        </w:rPr>
        <w:t>)</w:t>
      </w:r>
    </w:p>
    <w:p w14:paraId="323B2FFF" w14:textId="3A5AE4B7" w:rsidR="00531C49" w:rsidRPr="002A32B6" w:rsidRDefault="00531C49" w:rsidP="00531C49">
      <w:pPr>
        <w:pStyle w:val="PoromisinA"/>
        <w:spacing w:before="120" w:line="360" w:lineRule="auto"/>
        <w:jc w:val="both"/>
        <w:rPr>
          <w:rStyle w:val="Ninguno"/>
          <w:rFonts w:ascii="Arial" w:hAnsi="Arial" w:cs="Arial"/>
          <w:bCs/>
          <w:shd w:val="clear" w:color="auto" w:fill="FFFFFF"/>
          <w:lang w:val="ca-ES"/>
        </w:rPr>
      </w:pPr>
      <w:r w:rsidRPr="002A32B6">
        <w:rPr>
          <w:rStyle w:val="Ninguno"/>
          <w:rFonts w:ascii="Arial" w:hAnsi="Arial" w:cs="Arial"/>
          <w:bCs/>
          <w:lang w:val="ca-ES"/>
        </w:rPr>
        <w:lastRenderedPageBreak/>
        <w:t xml:space="preserve">En cas </w:t>
      </w:r>
      <w:r w:rsidR="00553FAB" w:rsidRPr="002A32B6">
        <w:rPr>
          <w:rStyle w:val="Ninguno"/>
          <w:rFonts w:ascii="Arial" w:hAnsi="Arial" w:cs="Arial"/>
          <w:bCs/>
          <w:lang w:val="ca-ES"/>
        </w:rPr>
        <w:t>que s</w:t>
      </w:r>
      <w:r w:rsidR="00EC32A5" w:rsidRPr="002A32B6">
        <w:rPr>
          <w:rStyle w:val="Ninguno"/>
          <w:rFonts w:ascii="Arial" w:hAnsi="Arial" w:cs="Arial"/>
          <w:bCs/>
          <w:lang w:val="ca-ES"/>
        </w:rPr>
        <w:t>’</w:t>
      </w:r>
      <w:r w:rsidR="00553FAB" w:rsidRPr="002A32B6">
        <w:rPr>
          <w:rStyle w:val="Ninguno"/>
          <w:rFonts w:ascii="Arial" w:hAnsi="Arial" w:cs="Arial"/>
          <w:bCs/>
          <w:lang w:val="ca-ES"/>
        </w:rPr>
        <w:t xml:space="preserve">extingeixi </w:t>
      </w:r>
      <w:r w:rsidRPr="002A32B6">
        <w:rPr>
          <w:rStyle w:val="Ninguno"/>
          <w:rFonts w:ascii="Arial" w:hAnsi="Arial" w:cs="Arial"/>
          <w:bCs/>
          <w:lang w:val="ca-ES"/>
        </w:rPr>
        <w:t>el dret d</w:t>
      </w:r>
      <w:r w:rsidR="00EC32A5" w:rsidRPr="002A32B6">
        <w:rPr>
          <w:rStyle w:val="Ninguno"/>
          <w:rFonts w:ascii="Arial" w:hAnsi="Arial" w:cs="Arial"/>
          <w:bCs/>
          <w:lang w:val="ca-ES"/>
        </w:rPr>
        <w:t>’</w:t>
      </w:r>
      <w:r w:rsidRPr="002A32B6">
        <w:rPr>
          <w:rStyle w:val="Ninguno"/>
          <w:rFonts w:ascii="Arial" w:hAnsi="Arial" w:cs="Arial"/>
          <w:bCs/>
          <w:lang w:val="ca-ES"/>
        </w:rPr>
        <w:t xml:space="preserve">estatge per mort </w:t>
      </w:r>
      <w:r w:rsidR="00235DC6" w:rsidRPr="002A32B6">
        <w:rPr>
          <w:rStyle w:val="Ninguno"/>
          <w:rFonts w:ascii="Arial" w:hAnsi="Arial" w:cs="Arial"/>
          <w:bCs/>
          <w:lang w:val="ca-ES"/>
        </w:rPr>
        <w:t>del</w:t>
      </w:r>
      <w:r w:rsidR="00ED268E" w:rsidRPr="002A32B6">
        <w:rPr>
          <w:rStyle w:val="Ninguno"/>
          <w:rFonts w:ascii="Arial" w:hAnsi="Arial" w:cs="Arial"/>
          <w:bCs/>
          <w:lang w:val="ca-ES"/>
        </w:rPr>
        <w:t xml:space="preserve"> </w:t>
      </w:r>
      <w:r w:rsidRPr="002A32B6">
        <w:rPr>
          <w:rStyle w:val="Ninguno"/>
          <w:rFonts w:ascii="Arial" w:hAnsi="Arial" w:cs="Arial"/>
          <w:bCs/>
          <w:lang w:val="ca-ES"/>
        </w:rPr>
        <w:t>titular, les persones que convivien habitualment amb ell</w:t>
      </w:r>
      <w:r w:rsidR="00ED268E" w:rsidRPr="002A32B6">
        <w:rPr>
          <w:rStyle w:val="Ninguno"/>
          <w:rFonts w:ascii="Arial" w:hAnsi="Arial" w:cs="Arial"/>
          <w:bCs/>
          <w:lang w:val="ca-ES"/>
        </w:rPr>
        <w:t>a</w:t>
      </w:r>
      <w:r w:rsidRPr="002A32B6">
        <w:rPr>
          <w:rStyle w:val="Ninguno"/>
          <w:rFonts w:ascii="Arial" w:hAnsi="Arial" w:cs="Arial"/>
          <w:bCs/>
          <w:lang w:val="ca-ES"/>
        </w:rPr>
        <w:t xml:space="preserve"> tindran un termini màxim de</w:t>
      </w:r>
      <w:r w:rsidR="004C5508" w:rsidRPr="002A32B6">
        <w:rPr>
          <w:rStyle w:val="Ninguno"/>
          <w:rFonts w:ascii="Arial" w:hAnsi="Arial" w:cs="Arial"/>
          <w:bCs/>
          <w:lang w:val="ca-ES"/>
        </w:rPr>
        <w:t xml:space="preserve"> </w:t>
      </w:r>
      <w:r w:rsidR="004C5508" w:rsidRPr="002A32B6">
        <w:rPr>
          <w:rFonts w:ascii="Arial" w:hAnsi="Arial" w:cs="Arial"/>
          <w:lang w:val="ca-ES"/>
        </w:rPr>
        <w:t>........</w:t>
      </w:r>
      <w:r w:rsidR="00275FA4" w:rsidRPr="002A32B6">
        <w:rPr>
          <w:rStyle w:val="Ninguno"/>
          <w:rFonts w:ascii="Arial" w:hAnsi="Arial" w:cs="Arial"/>
          <w:bCs/>
          <w:lang w:val="ca-ES"/>
        </w:rPr>
        <w:t xml:space="preserve"> (</w:t>
      </w:r>
      <w:r w:rsidR="00275FA4" w:rsidRPr="002A32B6">
        <w:rPr>
          <w:rStyle w:val="Ninguno"/>
          <w:rFonts w:ascii="Arial" w:hAnsi="Arial" w:cs="Arial"/>
          <w:bCs/>
          <w:i/>
          <w:iCs/>
          <w:lang w:val="ca-ES"/>
        </w:rPr>
        <w:t>mesos</w:t>
      </w:r>
      <w:r w:rsidR="00275FA4" w:rsidRPr="002A32B6">
        <w:rPr>
          <w:rStyle w:val="Ninguno"/>
          <w:rFonts w:ascii="Arial" w:hAnsi="Arial" w:cs="Arial"/>
          <w:bCs/>
          <w:lang w:val="ca-ES"/>
        </w:rPr>
        <w:t xml:space="preserve">) </w:t>
      </w:r>
      <w:r w:rsidRPr="002A32B6">
        <w:rPr>
          <w:rStyle w:val="Ninguno"/>
          <w:rFonts w:ascii="Arial" w:hAnsi="Arial" w:cs="Arial"/>
          <w:bCs/>
          <w:lang w:val="ca-ES"/>
        </w:rPr>
        <w:t>per deixar lliure l</w:t>
      </w:r>
      <w:r w:rsidR="00EC32A5" w:rsidRPr="002A32B6">
        <w:rPr>
          <w:rStyle w:val="Ninguno"/>
          <w:rFonts w:ascii="Arial" w:hAnsi="Arial" w:cs="Arial"/>
          <w:bCs/>
          <w:lang w:val="ca-ES"/>
        </w:rPr>
        <w:t>’</w:t>
      </w:r>
      <w:r w:rsidRPr="002A32B6">
        <w:rPr>
          <w:rStyle w:val="Ninguno"/>
          <w:rFonts w:ascii="Arial" w:hAnsi="Arial" w:cs="Arial"/>
          <w:bCs/>
          <w:lang w:val="ca-ES"/>
        </w:rPr>
        <w:t>habitatge.</w:t>
      </w:r>
    </w:p>
    <w:p w14:paraId="23AD26A0" w14:textId="77777777" w:rsidR="00531C49" w:rsidRPr="002A32B6" w:rsidRDefault="00531C49" w:rsidP="00531C49">
      <w:pPr>
        <w:pStyle w:val="PoromisinA"/>
        <w:spacing w:before="120" w:line="360" w:lineRule="auto"/>
        <w:jc w:val="both"/>
        <w:rPr>
          <w:rStyle w:val="Ninguno"/>
          <w:rFonts w:ascii="Arial" w:eastAsia="Arial" w:hAnsi="Arial" w:cs="Arial"/>
          <w:bCs/>
          <w:lang w:val="ca-ES"/>
        </w:rPr>
      </w:pPr>
    </w:p>
    <w:p w14:paraId="55A7FFA1" w14:textId="7A2BB4D4" w:rsidR="00BE7DB6" w:rsidRPr="002A32B6" w:rsidRDefault="00410E78" w:rsidP="00531C49">
      <w:pPr>
        <w:pStyle w:val="PoromisinA"/>
        <w:spacing w:before="120" w:line="360" w:lineRule="auto"/>
        <w:jc w:val="both"/>
        <w:rPr>
          <w:rStyle w:val="Ninguno"/>
          <w:rFonts w:ascii="Arial" w:hAnsi="Arial" w:cs="Arial"/>
          <w:bCs/>
          <w:i/>
          <w:iCs/>
          <w:lang w:val="ca-ES"/>
        </w:rPr>
      </w:pPr>
      <w:r w:rsidRPr="002A32B6">
        <w:rPr>
          <w:rStyle w:val="Ninguno"/>
          <w:rFonts w:ascii="Arial" w:hAnsi="Arial" w:cs="Arial"/>
          <w:bCs/>
          <w:lang w:val="ca-ES"/>
        </w:rPr>
        <w:t>(</w:t>
      </w:r>
      <w:r w:rsidR="00BE7DB6" w:rsidRPr="002A32B6">
        <w:rPr>
          <w:rStyle w:val="Ninguno"/>
          <w:rFonts w:ascii="Arial" w:hAnsi="Arial" w:cs="Arial"/>
          <w:bCs/>
          <w:i/>
          <w:iCs/>
          <w:lang w:val="ca-ES"/>
        </w:rPr>
        <w:t xml:space="preserve">Opció 2: </w:t>
      </w:r>
      <w:r w:rsidRPr="002A32B6">
        <w:rPr>
          <w:rStyle w:val="Ninguno"/>
          <w:rFonts w:ascii="Arial" w:hAnsi="Arial" w:cs="Arial"/>
          <w:bCs/>
          <w:i/>
          <w:iCs/>
          <w:lang w:val="ca-ES"/>
        </w:rPr>
        <w:t>p</w:t>
      </w:r>
      <w:r w:rsidR="006E641D" w:rsidRPr="002A32B6">
        <w:rPr>
          <w:rStyle w:val="Ninguno"/>
          <w:rFonts w:ascii="Arial" w:hAnsi="Arial" w:cs="Arial"/>
          <w:bCs/>
          <w:i/>
          <w:iCs/>
          <w:lang w:val="ca-ES"/>
        </w:rPr>
        <w:t>er la finalització del termini per al qual s</w:t>
      </w:r>
      <w:r w:rsidR="00EC32A5" w:rsidRPr="002A32B6">
        <w:rPr>
          <w:rStyle w:val="Ninguno"/>
          <w:rFonts w:ascii="Arial" w:hAnsi="Arial" w:cs="Arial"/>
          <w:bCs/>
          <w:i/>
          <w:iCs/>
          <w:lang w:val="ca-ES"/>
        </w:rPr>
        <w:t>’</w:t>
      </w:r>
      <w:r w:rsidR="006E641D" w:rsidRPr="002A32B6">
        <w:rPr>
          <w:rStyle w:val="Ninguno"/>
          <w:rFonts w:ascii="Arial" w:hAnsi="Arial" w:cs="Arial"/>
          <w:bCs/>
          <w:i/>
          <w:iCs/>
          <w:lang w:val="ca-ES"/>
        </w:rPr>
        <w:t>havia constituït</w:t>
      </w:r>
      <w:r w:rsidRPr="002A32B6">
        <w:rPr>
          <w:rStyle w:val="Ninguno"/>
          <w:rFonts w:ascii="Arial" w:hAnsi="Arial" w:cs="Arial"/>
          <w:bCs/>
          <w:i/>
          <w:iCs/>
          <w:lang w:val="ca-ES"/>
        </w:rPr>
        <w:t>)</w:t>
      </w:r>
    </w:p>
    <w:p w14:paraId="4CA91B30" w14:textId="58E7BA3B" w:rsidR="00531C49" w:rsidRPr="002A32B6" w:rsidRDefault="004C5508" w:rsidP="00531C49">
      <w:pPr>
        <w:pStyle w:val="PoromisinA"/>
        <w:spacing w:before="120" w:line="360" w:lineRule="auto"/>
        <w:jc w:val="both"/>
        <w:rPr>
          <w:rStyle w:val="Ninguno"/>
          <w:rFonts w:ascii="Arial" w:hAnsi="Arial" w:cs="Arial"/>
          <w:bCs/>
          <w:i/>
          <w:iCs/>
          <w:lang w:val="ca-ES"/>
        </w:rPr>
      </w:pPr>
      <w:bookmarkStart w:id="2" w:name="_Hlk148345830"/>
      <w:r w:rsidRPr="002A32B6">
        <w:rPr>
          <w:rStyle w:val="Ninguno"/>
          <w:rFonts w:ascii="Arial" w:hAnsi="Arial" w:cs="Arial"/>
          <w:bCs/>
          <w:i/>
          <w:iCs/>
          <w:lang w:val="ca-ES"/>
        </w:rPr>
        <w:t>(</w:t>
      </w:r>
      <w:r w:rsidR="001B1CDC" w:rsidRPr="002A32B6">
        <w:rPr>
          <w:rStyle w:val="Ninguno"/>
          <w:rFonts w:ascii="Arial" w:hAnsi="Arial" w:cs="Arial"/>
          <w:bCs/>
          <w:i/>
          <w:iCs/>
          <w:lang w:val="ca-ES"/>
        </w:rPr>
        <w:t xml:space="preserve">En aquest cas, és recomanable que </w:t>
      </w:r>
      <w:r w:rsidR="009F35DA" w:rsidRPr="002A32B6">
        <w:rPr>
          <w:rStyle w:val="Ninguno"/>
          <w:rFonts w:ascii="Arial" w:hAnsi="Arial" w:cs="Arial"/>
          <w:bCs/>
          <w:i/>
          <w:iCs/>
          <w:lang w:val="ca-ES"/>
        </w:rPr>
        <w:t>si l</w:t>
      </w:r>
      <w:r w:rsidR="00EC32A5" w:rsidRPr="002A32B6">
        <w:rPr>
          <w:rStyle w:val="Ninguno"/>
          <w:rFonts w:ascii="Arial" w:hAnsi="Arial" w:cs="Arial"/>
          <w:bCs/>
          <w:i/>
          <w:iCs/>
          <w:lang w:val="ca-ES"/>
        </w:rPr>
        <w:t>’</w:t>
      </w:r>
      <w:r w:rsidR="00FE255D" w:rsidRPr="002A32B6">
        <w:rPr>
          <w:rStyle w:val="Ninguno"/>
          <w:rFonts w:ascii="Arial" w:hAnsi="Arial" w:cs="Arial"/>
          <w:bCs/>
          <w:i/>
          <w:iCs/>
          <w:lang w:val="ca-ES"/>
        </w:rPr>
        <w:t>estatgista</w:t>
      </w:r>
      <w:r w:rsidR="009F35DA" w:rsidRPr="002A32B6">
        <w:rPr>
          <w:rStyle w:val="Ninguno"/>
          <w:rFonts w:ascii="Arial" w:hAnsi="Arial" w:cs="Arial"/>
          <w:bCs/>
          <w:i/>
          <w:iCs/>
          <w:lang w:val="ca-ES"/>
        </w:rPr>
        <w:t xml:space="preserve"> </w:t>
      </w:r>
      <w:r w:rsidR="00531C49" w:rsidRPr="002A32B6">
        <w:rPr>
          <w:rStyle w:val="Ninguno"/>
          <w:rFonts w:ascii="Arial" w:hAnsi="Arial" w:cs="Arial"/>
          <w:bCs/>
          <w:i/>
          <w:iCs/>
          <w:lang w:val="ca-ES"/>
        </w:rPr>
        <w:t xml:space="preserve">mor abans de la durada prevista, </w:t>
      </w:r>
      <w:r w:rsidR="009F35DA" w:rsidRPr="002A32B6">
        <w:rPr>
          <w:rStyle w:val="Ninguno"/>
          <w:rFonts w:ascii="Arial" w:hAnsi="Arial" w:cs="Arial"/>
          <w:bCs/>
          <w:i/>
          <w:iCs/>
          <w:lang w:val="ca-ES"/>
        </w:rPr>
        <w:t xml:space="preserve">el </w:t>
      </w:r>
      <w:r w:rsidR="00531C49" w:rsidRPr="002A32B6">
        <w:rPr>
          <w:rStyle w:val="Ninguno"/>
          <w:rFonts w:ascii="Arial" w:hAnsi="Arial" w:cs="Arial"/>
          <w:bCs/>
          <w:i/>
          <w:iCs/>
          <w:lang w:val="ca-ES"/>
        </w:rPr>
        <w:t xml:space="preserve">termini màxim </w:t>
      </w:r>
      <w:r w:rsidR="009F35DA" w:rsidRPr="002A32B6">
        <w:rPr>
          <w:rStyle w:val="Ninguno"/>
          <w:rFonts w:ascii="Arial" w:hAnsi="Arial" w:cs="Arial"/>
          <w:bCs/>
          <w:i/>
          <w:iCs/>
          <w:lang w:val="ca-ES"/>
        </w:rPr>
        <w:t xml:space="preserve">acordat </w:t>
      </w:r>
      <w:r w:rsidR="00531C49" w:rsidRPr="002A32B6">
        <w:rPr>
          <w:rStyle w:val="Ninguno"/>
          <w:rFonts w:ascii="Arial" w:hAnsi="Arial" w:cs="Arial"/>
          <w:bCs/>
          <w:i/>
          <w:iCs/>
          <w:lang w:val="ca-ES"/>
        </w:rPr>
        <w:t>per deixar lliure l</w:t>
      </w:r>
      <w:r w:rsidR="00EC32A5" w:rsidRPr="002A32B6">
        <w:rPr>
          <w:rStyle w:val="Ninguno"/>
          <w:rFonts w:ascii="Arial" w:hAnsi="Arial" w:cs="Arial"/>
          <w:bCs/>
          <w:i/>
          <w:iCs/>
          <w:lang w:val="ca-ES"/>
        </w:rPr>
        <w:t>’</w:t>
      </w:r>
      <w:r w:rsidR="00531C49" w:rsidRPr="002A32B6">
        <w:rPr>
          <w:rStyle w:val="Ninguno"/>
          <w:rFonts w:ascii="Arial" w:hAnsi="Arial" w:cs="Arial"/>
          <w:bCs/>
          <w:i/>
          <w:iCs/>
          <w:lang w:val="ca-ES"/>
        </w:rPr>
        <w:t>habitatge no exced</w:t>
      </w:r>
      <w:r w:rsidR="00C4754E" w:rsidRPr="002A32B6">
        <w:rPr>
          <w:rStyle w:val="Ninguno"/>
          <w:rFonts w:ascii="Arial" w:hAnsi="Arial" w:cs="Arial"/>
          <w:bCs/>
          <w:i/>
          <w:iCs/>
          <w:lang w:val="ca-ES"/>
        </w:rPr>
        <w:t>eixi</w:t>
      </w:r>
      <w:r w:rsidR="00531C49" w:rsidRPr="002A32B6">
        <w:rPr>
          <w:rStyle w:val="Ninguno"/>
          <w:rFonts w:ascii="Arial" w:hAnsi="Arial" w:cs="Arial"/>
          <w:bCs/>
          <w:i/>
          <w:iCs/>
          <w:lang w:val="ca-ES"/>
        </w:rPr>
        <w:t xml:space="preserve"> el que es fixa en el títol constitutiu.</w:t>
      </w:r>
      <w:r w:rsidRPr="002A32B6">
        <w:rPr>
          <w:rStyle w:val="Ninguno"/>
          <w:rFonts w:ascii="Arial" w:hAnsi="Arial" w:cs="Arial"/>
          <w:bCs/>
          <w:i/>
          <w:iCs/>
          <w:lang w:val="ca-ES"/>
        </w:rPr>
        <w:t>)</w:t>
      </w:r>
    </w:p>
    <w:bookmarkEnd w:id="2"/>
    <w:p w14:paraId="6745A663" w14:textId="77777777" w:rsidR="009F35DA" w:rsidRPr="002A32B6" w:rsidRDefault="009F35DA" w:rsidP="006E641D">
      <w:pPr>
        <w:pStyle w:val="PoromisinA"/>
        <w:spacing w:before="120" w:line="360" w:lineRule="auto"/>
        <w:jc w:val="both"/>
        <w:rPr>
          <w:rStyle w:val="Ninguno"/>
          <w:rFonts w:ascii="Arial" w:hAnsi="Arial" w:cs="Arial"/>
          <w:bCs/>
          <w:lang w:val="ca-ES"/>
        </w:rPr>
      </w:pPr>
    </w:p>
    <w:p w14:paraId="2C554094" w14:textId="77777777" w:rsidR="00C4754E" w:rsidRPr="002A32B6" w:rsidRDefault="00C4754E" w:rsidP="006E641D">
      <w:pPr>
        <w:pStyle w:val="PoromisinA"/>
        <w:spacing w:before="120" w:line="360" w:lineRule="auto"/>
        <w:jc w:val="both"/>
        <w:rPr>
          <w:rStyle w:val="Ninguno"/>
          <w:rFonts w:ascii="Arial" w:hAnsi="Arial" w:cs="Arial"/>
          <w:bCs/>
          <w:lang w:val="ca-ES"/>
        </w:rPr>
      </w:pPr>
      <w:r w:rsidRPr="002A32B6">
        <w:rPr>
          <w:rStyle w:val="Ninguno"/>
          <w:rFonts w:ascii="Arial" w:hAnsi="Arial" w:cs="Arial"/>
          <w:bCs/>
          <w:i/>
          <w:iCs/>
          <w:lang w:val="ca-ES"/>
        </w:rPr>
        <w:t>(</w:t>
      </w:r>
      <w:r w:rsidR="009F35DA" w:rsidRPr="002A32B6">
        <w:rPr>
          <w:rStyle w:val="Ninguno"/>
          <w:rFonts w:ascii="Arial" w:hAnsi="Arial" w:cs="Arial"/>
          <w:bCs/>
          <w:i/>
          <w:iCs/>
          <w:lang w:val="ca-ES"/>
        </w:rPr>
        <w:t>Opció 3</w:t>
      </w:r>
      <w:r w:rsidRPr="002A32B6">
        <w:rPr>
          <w:rStyle w:val="Ninguno"/>
          <w:rFonts w:ascii="Arial" w:hAnsi="Arial" w:cs="Arial"/>
          <w:bCs/>
          <w:i/>
          <w:iCs/>
          <w:lang w:val="ca-ES"/>
        </w:rPr>
        <w:t>)</w:t>
      </w:r>
    </w:p>
    <w:p w14:paraId="6C377C6A" w14:textId="5D9B41C2" w:rsidR="006E641D" w:rsidRPr="002A32B6" w:rsidRDefault="001B1CDC" w:rsidP="006E641D">
      <w:pPr>
        <w:pStyle w:val="PoromisinA"/>
        <w:spacing w:before="120" w:line="360" w:lineRule="auto"/>
        <w:jc w:val="both"/>
        <w:rPr>
          <w:rStyle w:val="Ninguno"/>
          <w:rFonts w:ascii="Arial" w:hAnsi="Arial" w:cs="Arial"/>
          <w:bCs/>
          <w:lang w:val="ca-ES"/>
        </w:rPr>
      </w:pPr>
      <w:r w:rsidRPr="002A32B6">
        <w:rPr>
          <w:rStyle w:val="Ninguno"/>
          <w:rFonts w:ascii="Arial" w:hAnsi="Arial" w:cs="Arial"/>
          <w:bCs/>
          <w:lang w:val="ca-ES"/>
        </w:rPr>
        <w:t>P</w:t>
      </w:r>
      <w:r w:rsidR="006E641D" w:rsidRPr="002A32B6">
        <w:rPr>
          <w:rStyle w:val="Ninguno"/>
          <w:rFonts w:ascii="Arial" w:hAnsi="Arial" w:cs="Arial"/>
          <w:bCs/>
          <w:lang w:val="ca-ES"/>
        </w:rPr>
        <w:t>el compliment de la condició resolutòria prevista en el títol constitutiu.</w:t>
      </w:r>
    </w:p>
    <w:p w14:paraId="336DE6DB" w14:textId="77777777" w:rsidR="009F35DA" w:rsidRPr="002A32B6" w:rsidRDefault="009F35DA" w:rsidP="00B81844">
      <w:pPr>
        <w:pStyle w:val="PoromisinA"/>
        <w:spacing w:before="120" w:line="360" w:lineRule="auto"/>
        <w:jc w:val="both"/>
        <w:rPr>
          <w:rStyle w:val="Ninguno"/>
          <w:rFonts w:ascii="Arial" w:hAnsi="Arial" w:cs="Arial"/>
          <w:bCs/>
          <w:lang w:val="ca-ES"/>
        </w:rPr>
      </w:pPr>
    </w:p>
    <w:p w14:paraId="1FEE1BDF" w14:textId="49C78275" w:rsidR="009F35DA" w:rsidRPr="002A32B6" w:rsidRDefault="00C4754E" w:rsidP="00B81844">
      <w:pPr>
        <w:pStyle w:val="PoromisinA"/>
        <w:spacing w:before="120" w:line="360" w:lineRule="auto"/>
        <w:jc w:val="both"/>
        <w:rPr>
          <w:rStyle w:val="Ninguno"/>
          <w:rFonts w:ascii="Arial" w:hAnsi="Arial" w:cs="Arial"/>
          <w:bCs/>
          <w:i/>
          <w:iCs/>
          <w:lang w:val="ca-ES"/>
        </w:rPr>
      </w:pPr>
      <w:r w:rsidRPr="002A32B6">
        <w:rPr>
          <w:rStyle w:val="Ninguno"/>
          <w:rFonts w:ascii="Arial" w:hAnsi="Arial" w:cs="Arial"/>
          <w:bCs/>
          <w:i/>
          <w:iCs/>
          <w:lang w:val="ca-ES"/>
        </w:rPr>
        <w:t>(</w:t>
      </w:r>
      <w:r w:rsidR="009F35DA" w:rsidRPr="002A32B6">
        <w:rPr>
          <w:rStyle w:val="Ninguno"/>
          <w:rFonts w:ascii="Arial" w:hAnsi="Arial" w:cs="Arial"/>
          <w:bCs/>
          <w:i/>
          <w:iCs/>
          <w:lang w:val="ca-ES"/>
        </w:rPr>
        <w:t>Causa 2</w:t>
      </w:r>
      <w:r w:rsidRPr="002A32B6">
        <w:rPr>
          <w:rStyle w:val="Ninguno"/>
          <w:rFonts w:ascii="Arial" w:hAnsi="Arial" w:cs="Arial"/>
          <w:bCs/>
          <w:i/>
          <w:iCs/>
          <w:lang w:val="ca-ES"/>
        </w:rPr>
        <w:t>)</w:t>
      </w:r>
    </w:p>
    <w:p w14:paraId="5544D9ED" w14:textId="414973B8" w:rsidR="009F35DA" w:rsidRPr="002A32B6" w:rsidRDefault="00B81844" w:rsidP="00B81844">
      <w:pPr>
        <w:pStyle w:val="PoromisinA"/>
        <w:spacing w:before="120" w:line="360" w:lineRule="auto"/>
        <w:jc w:val="both"/>
        <w:rPr>
          <w:rStyle w:val="Ninguno"/>
          <w:rFonts w:ascii="Arial" w:hAnsi="Arial" w:cs="Arial"/>
          <w:bCs/>
          <w:lang w:val="ca-ES"/>
        </w:rPr>
      </w:pPr>
      <w:r w:rsidRPr="002A32B6">
        <w:rPr>
          <w:rStyle w:val="Ninguno"/>
          <w:rFonts w:ascii="Arial" w:hAnsi="Arial" w:cs="Arial"/>
          <w:bCs/>
          <w:lang w:val="ca-ES"/>
        </w:rPr>
        <w:t xml:space="preserve">Pel fet que </w:t>
      </w:r>
      <w:r w:rsidR="00235DC6" w:rsidRPr="002A32B6">
        <w:rPr>
          <w:rStyle w:val="Ninguno"/>
          <w:rFonts w:ascii="Arial" w:hAnsi="Arial" w:cs="Arial"/>
          <w:bCs/>
          <w:lang w:val="ca-ES"/>
        </w:rPr>
        <w:t>el seu titular</w:t>
      </w:r>
      <w:r w:rsidRPr="002A32B6">
        <w:rPr>
          <w:rStyle w:val="Ninguno"/>
          <w:rFonts w:ascii="Arial" w:hAnsi="Arial" w:cs="Arial"/>
          <w:bCs/>
          <w:lang w:val="ca-ES"/>
        </w:rPr>
        <w:t xml:space="preserve"> o alguna de les persones que viuen habitualment amb ell</w:t>
      </w:r>
      <w:r w:rsidR="00235DC6" w:rsidRPr="002A32B6">
        <w:rPr>
          <w:rStyle w:val="Ninguno"/>
          <w:rFonts w:ascii="Arial" w:hAnsi="Arial" w:cs="Arial"/>
          <w:bCs/>
          <w:lang w:val="ca-ES"/>
        </w:rPr>
        <w:t xml:space="preserve"> o ella</w:t>
      </w:r>
      <w:r w:rsidRPr="002A32B6">
        <w:rPr>
          <w:rStyle w:val="Ninguno"/>
          <w:rFonts w:ascii="Arial" w:hAnsi="Arial" w:cs="Arial"/>
          <w:bCs/>
          <w:lang w:val="ca-ES"/>
        </w:rPr>
        <w:t xml:space="preserve"> facin un mal ús de l</w:t>
      </w:r>
      <w:r w:rsidR="00EC32A5" w:rsidRPr="002A32B6">
        <w:rPr>
          <w:rStyle w:val="Ninguno"/>
          <w:rFonts w:ascii="Arial" w:hAnsi="Arial" w:cs="Arial"/>
          <w:bCs/>
          <w:lang w:val="ca-ES"/>
        </w:rPr>
        <w:t>’</w:t>
      </w:r>
      <w:r w:rsidRPr="002A32B6">
        <w:rPr>
          <w:rStyle w:val="Ninguno"/>
          <w:rFonts w:ascii="Arial" w:hAnsi="Arial" w:cs="Arial"/>
          <w:bCs/>
          <w:lang w:val="ca-ES"/>
        </w:rPr>
        <w:t>habitatge que ocupen, de manera que en perilli la conservació</w:t>
      </w:r>
      <w:r w:rsidR="00106097" w:rsidRPr="002A32B6">
        <w:rPr>
          <w:rStyle w:val="Ninguno"/>
          <w:rFonts w:ascii="Arial" w:hAnsi="Arial" w:cs="Arial"/>
          <w:bCs/>
          <w:lang w:val="ca-ES"/>
        </w:rPr>
        <w:t>.</w:t>
      </w:r>
      <w:r w:rsidR="00714661" w:rsidRPr="002A32B6">
        <w:rPr>
          <w:rStyle w:val="Refdenotaalpie"/>
          <w:rFonts w:ascii="Arial" w:hAnsi="Arial" w:cs="Arial"/>
          <w:bCs/>
          <w:lang w:val="ca-ES"/>
        </w:rPr>
        <w:footnoteReference w:id="16"/>
      </w:r>
      <w:r w:rsidRPr="002A32B6">
        <w:rPr>
          <w:rStyle w:val="Ninguno"/>
          <w:rFonts w:ascii="Arial" w:hAnsi="Arial" w:cs="Arial"/>
          <w:bCs/>
          <w:lang w:val="ca-ES"/>
        </w:rPr>
        <w:t xml:space="preserve"> </w:t>
      </w:r>
    </w:p>
    <w:p w14:paraId="3647C058" w14:textId="2244E90B" w:rsidR="00F00E65" w:rsidRPr="002A32B6" w:rsidRDefault="00B81844" w:rsidP="006E641D">
      <w:pPr>
        <w:pStyle w:val="PoromisinA"/>
        <w:spacing w:before="120" w:line="360" w:lineRule="auto"/>
        <w:jc w:val="both"/>
        <w:rPr>
          <w:rStyle w:val="Ninguno"/>
          <w:rFonts w:ascii="Arial" w:hAnsi="Arial" w:cs="Arial"/>
          <w:bCs/>
          <w:lang w:val="ca-ES"/>
        </w:rPr>
      </w:pPr>
      <w:r w:rsidRPr="002A32B6">
        <w:rPr>
          <w:rStyle w:val="Ninguno"/>
          <w:rFonts w:ascii="Arial" w:hAnsi="Arial" w:cs="Arial"/>
          <w:bCs/>
          <w:lang w:val="ca-ES"/>
        </w:rPr>
        <w:t>En aquest cas, a més, seran responsables dels desperfectes o perjudicis que s</w:t>
      </w:r>
      <w:r w:rsidR="00EC32A5" w:rsidRPr="002A32B6">
        <w:rPr>
          <w:rStyle w:val="Ninguno"/>
          <w:rFonts w:ascii="Arial" w:hAnsi="Arial" w:cs="Arial"/>
          <w:bCs/>
          <w:lang w:val="ca-ES"/>
        </w:rPr>
        <w:t>’</w:t>
      </w:r>
      <w:r w:rsidRPr="002A32B6">
        <w:rPr>
          <w:rStyle w:val="Ninguno"/>
          <w:rFonts w:ascii="Arial" w:hAnsi="Arial" w:cs="Arial"/>
          <w:bCs/>
          <w:lang w:val="ca-ES"/>
        </w:rPr>
        <w:t>hagin causat a l</w:t>
      </w:r>
      <w:r w:rsidR="00EC32A5" w:rsidRPr="002A32B6">
        <w:rPr>
          <w:rStyle w:val="Ninguno"/>
          <w:rFonts w:ascii="Arial" w:hAnsi="Arial" w:cs="Arial"/>
          <w:bCs/>
          <w:lang w:val="ca-ES"/>
        </w:rPr>
        <w:t>’</w:t>
      </w:r>
      <w:r w:rsidRPr="002A32B6">
        <w:rPr>
          <w:rStyle w:val="Ninguno"/>
          <w:rFonts w:ascii="Arial" w:hAnsi="Arial" w:cs="Arial"/>
          <w:bCs/>
          <w:lang w:val="ca-ES"/>
        </w:rPr>
        <w:t>habitatge que estaven utilitzant.</w:t>
      </w:r>
    </w:p>
    <w:p w14:paraId="262431DC" w14:textId="77777777" w:rsidR="00F00E65" w:rsidRPr="002A32B6" w:rsidRDefault="00F00E65" w:rsidP="006E641D">
      <w:pPr>
        <w:pStyle w:val="PoromisinA"/>
        <w:spacing w:before="120" w:line="360" w:lineRule="auto"/>
        <w:jc w:val="both"/>
        <w:rPr>
          <w:rStyle w:val="Ninguno"/>
          <w:rFonts w:ascii="Arial" w:hAnsi="Arial" w:cs="Arial"/>
          <w:bCs/>
          <w:lang w:val="ca-ES"/>
        </w:rPr>
      </w:pPr>
    </w:p>
    <w:p w14:paraId="4383A61E" w14:textId="32969801" w:rsidR="00F00E65" w:rsidRPr="002A32B6" w:rsidRDefault="009253CF" w:rsidP="006E641D">
      <w:pPr>
        <w:pStyle w:val="PoromisinA"/>
        <w:spacing w:before="120" w:line="360" w:lineRule="auto"/>
        <w:jc w:val="both"/>
        <w:rPr>
          <w:rStyle w:val="Ninguno"/>
          <w:rFonts w:ascii="Arial" w:hAnsi="Arial" w:cs="Arial"/>
          <w:bCs/>
          <w:i/>
          <w:iCs/>
          <w:lang w:val="ca-ES"/>
        </w:rPr>
      </w:pPr>
      <w:r w:rsidRPr="002A32B6">
        <w:rPr>
          <w:rStyle w:val="Ninguno"/>
          <w:rFonts w:ascii="Arial" w:hAnsi="Arial" w:cs="Arial"/>
          <w:bCs/>
          <w:i/>
          <w:iCs/>
          <w:lang w:val="ca-ES"/>
        </w:rPr>
        <w:t xml:space="preserve">(També </w:t>
      </w:r>
      <w:r w:rsidR="00F00E65" w:rsidRPr="002A32B6">
        <w:rPr>
          <w:rStyle w:val="Ninguno"/>
          <w:rFonts w:ascii="Arial" w:hAnsi="Arial" w:cs="Arial"/>
          <w:bCs/>
          <w:i/>
          <w:iCs/>
          <w:lang w:val="ca-ES"/>
        </w:rPr>
        <w:t xml:space="preserve">convé </w:t>
      </w:r>
      <w:r w:rsidR="00B77F03" w:rsidRPr="002A32B6">
        <w:rPr>
          <w:rStyle w:val="Ninguno"/>
          <w:rFonts w:ascii="Arial" w:hAnsi="Arial" w:cs="Arial"/>
          <w:bCs/>
          <w:i/>
          <w:iCs/>
          <w:lang w:val="ca-ES"/>
        </w:rPr>
        <w:t>relacionar</w:t>
      </w:r>
      <w:r w:rsidR="00F00E65" w:rsidRPr="002A32B6">
        <w:rPr>
          <w:rStyle w:val="Ninguno"/>
          <w:rFonts w:ascii="Arial" w:hAnsi="Arial" w:cs="Arial"/>
          <w:bCs/>
          <w:i/>
          <w:iCs/>
          <w:lang w:val="ca-ES"/>
        </w:rPr>
        <w:t xml:space="preserve"> les causes tradicionals d</w:t>
      </w:r>
      <w:r w:rsidR="00EC32A5" w:rsidRPr="002A32B6">
        <w:rPr>
          <w:rStyle w:val="Ninguno"/>
          <w:rFonts w:ascii="Arial" w:hAnsi="Arial" w:cs="Arial"/>
          <w:bCs/>
          <w:i/>
          <w:iCs/>
          <w:lang w:val="ca-ES"/>
        </w:rPr>
        <w:t>’</w:t>
      </w:r>
      <w:r w:rsidR="00F00E65" w:rsidRPr="002A32B6">
        <w:rPr>
          <w:rStyle w:val="Ninguno"/>
          <w:rFonts w:ascii="Arial" w:hAnsi="Arial" w:cs="Arial"/>
          <w:bCs/>
          <w:i/>
          <w:iCs/>
          <w:lang w:val="ca-ES"/>
        </w:rPr>
        <w:t>extinció de drets reals:</w:t>
      </w:r>
      <w:r w:rsidRPr="002A32B6">
        <w:rPr>
          <w:rStyle w:val="Ninguno"/>
          <w:rFonts w:ascii="Arial" w:hAnsi="Arial" w:cs="Arial"/>
          <w:bCs/>
          <w:i/>
          <w:iCs/>
          <w:lang w:val="ca-ES"/>
        </w:rPr>
        <w:t>)</w:t>
      </w:r>
      <w:r w:rsidR="002C5245" w:rsidRPr="002A32B6">
        <w:rPr>
          <w:rStyle w:val="Refdenotaalpie"/>
          <w:rFonts w:ascii="Arial" w:hAnsi="Arial" w:cs="Arial"/>
          <w:bCs/>
          <w:i/>
          <w:iCs/>
          <w:lang w:val="ca-ES"/>
        </w:rPr>
        <w:footnoteReference w:id="17"/>
      </w:r>
      <w:r w:rsidR="00F00E65" w:rsidRPr="002A32B6">
        <w:rPr>
          <w:rStyle w:val="Ninguno"/>
          <w:rFonts w:ascii="Arial" w:hAnsi="Arial" w:cs="Arial"/>
          <w:bCs/>
          <w:i/>
          <w:iCs/>
          <w:lang w:val="ca-ES"/>
        </w:rPr>
        <w:t xml:space="preserve"> </w:t>
      </w:r>
    </w:p>
    <w:p w14:paraId="7E92F76F" w14:textId="2B9930AF" w:rsidR="00F00E65" w:rsidRPr="002A32B6" w:rsidRDefault="00F00E65" w:rsidP="006E641D">
      <w:pPr>
        <w:pStyle w:val="PoromisinA"/>
        <w:spacing w:before="120" w:line="360" w:lineRule="auto"/>
        <w:jc w:val="both"/>
        <w:rPr>
          <w:rStyle w:val="Ninguno"/>
          <w:rFonts w:ascii="Arial" w:hAnsi="Arial" w:cs="Arial"/>
          <w:bCs/>
          <w:shd w:val="clear" w:color="auto" w:fill="FFFFFF"/>
          <w:lang w:val="ca-ES"/>
        </w:rPr>
      </w:pPr>
      <w:r w:rsidRPr="002A32B6">
        <w:rPr>
          <w:rStyle w:val="Ninguno"/>
          <w:rFonts w:ascii="Arial" w:hAnsi="Arial" w:cs="Arial"/>
          <w:bCs/>
          <w:lang w:val="ca-ES"/>
        </w:rPr>
        <w:t>1. C</w:t>
      </w:r>
      <w:r w:rsidR="006E641D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onsolidació del dret d</w:t>
      </w:r>
      <w:r w:rsidR="00EC32A5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’</w:t>
      </w:r>
      <w:r w:rsidR="006E641D"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>estatge i de la propietat.</w:t>
      </w:r>
    </w:p>
    <w:p w14:paraId="568725D4" w14:textId="677E5AB2" w:rsidR="00F00E65" w:rsidRPr="002A32B6" w:rsidRDefault="00F00E65" w:rsidP="006E641D">
      <w:pPr>
        <w:pStyle w:val="PoromisinA"/>
        <w:spacing w:before="120" w:line="360" w:lineRule="auto"/>
        <w:jc w:val="both"/>
        <w:rPr>
          <w:rStyle w:val="Ninguno"/>
          <w:rFonts w:ascii="Arial" w:hAnsi="Arial" w:cs="Arial"/>
          <w:bCs/>
          <w:lang w:val="ca-ES"/>
        </w:rPr>
      </w:pPr>
      <w:r w:rsidRPr="002A32B6">
        <w:rPr>
          <w:rStyle w:val="Ninguno"/>
          <w:rFonts w:ascii="Arial" w:hAnsi="Arial" w:cs="Arial"/>
          <w:bCs/>
          <w:shd w:val="clear" w:color="auto" w:fill="FFFFFF"/>
          <w:lang w:val="ca-ES"/>
        </w:rPr>
        <w:t xml:space="preserve">2. </w:t>
      </w:r>
      <w:r w:rsidR="006E641D" w:rsidRPr="002A32B6">
        <w:rPr>
          <w:rStyle w:val="Ninguno"/>
          <w:rFonts w:ascii="Arial" w:hAnsi="Arial" w:cs="Arial"/>
          <w:bCs/>
          <w:lang w:val="ca-ES"/>
        </w:rPr>
        <w:t>Per la renúncia del titular del dret d</w:t>
      </w:r>
      <w:r w:rsidR="00EC32A5" w:rsidRPr="002A32B6">
        <w:rPr>
          <w:rStyle w:val="Ninguno"/>
          <w:rFonts w:ascii="Arial" w:hAnsi="Arial" w:cs="Arial"/>
          <w:bCs/>
          <w:lang w:val="ca-ES"/>
        </w:rPr>
        <w:t>’</w:t>
      </w:r>
      <w:r w:rsidR="006E641D" w:rsidRPr="002A32B6">
        <w:rPr>
          <w:rStyle w:val="Ninguno"/>
          <w:rFonts w:ascii="Arial" w:hAnsi="Arial" w:cs="Arial"/>
          <w:bCs/>
          <w:lang w:val="ca-ES"/>
        </w:rPr>
        <w:t>estatge.</w:t>
      </w:r>
    </w:p>
    <w:p w14:paraId="40E71226" w14:textId="0C140458" w:rsidR="00F00E65" w:rsidRPr="002A32B6" w:rsidRDefault="00F00E65" w:rsidP="006E641D">
      <w:pPr>
        <w:pStyle w:val="PoromisinA"/>
        <w:spacing w:before="120" w:line="360" w:lineRule="auto"/>
        <w:jc w:val="both"/>
        <w:rPr>
          <w:rStyle w:val="Ninguno"/>
          <w:rFonts w:ascii="Arial" w:hAnsi="Arial" w:cs="Arial"/>
          <w:bCs/>
          <w:lang w:val="ca-ES"/>
        </w:rPr>
      </w:pPr>
      <w:r w:rsidRPr="002A32B6">
        <w:rPr>
          <w:rStyle w:val="Ninguno"/>
          <w:rFonts w:ascii="Arial" w:hAnsi="Arial" w:cs="Arial"/>
          <w:bCs/>
          <w:lang w:val="ca-ES"/>
        </w:rPr>
        <w:t xml:space="preserve">3. </w:t>
      </w:r>
      <w:r w:rsidR="006E641D" w:rsidRPr="002A32B6">
        <w:rPr>
          <w:rStyle w:val="Ninguno"/>
          <w:rFonts w:ascii="Arial" w:hAnsi="Arial" w:cs="Arial"/>
          <w:bCs/>
          <w:lang w:val="ca-ES"/>
        </w:rPr>
        <w:t>Per la pèrdua o destrucció de l</w:t>
      </w:r>
      <w:r w:rsidR="00EC32A5" w:rsidRPr="002A32B6">
        <w:rPr>
          <w:rStyle w:val="Ninguno"/>
          <w:rFonts w:ascii="Arial" w:hAnsi="Arial" w:cs="Arial"/>
          <w:bCs/>
          <w:lang w:val="ca-ES"/>
        </w:rPr>
        <w:t>’</w:t>
      </w:r>
      <w:r w:rsidR="006E641D" w:rsidRPr="002A32B6">
        <w:rPr>
          <w:rStyle w:val="Ninguno"/>
          <w:rFonts w:ascii="Arial" w:hAnsi="Arial" w:cs="Arial"/>
          <w:bCs/>
          <w:lang w:val="ca-ES"/>
        </w:rPr>
        <w:t>habitatge, de manera que quedi inhabitable.</w:t>
      </w:r>
    </w:p>
    <w:p w14:paraId="6A4EAF2A" w14:textId="69050BFE" w:rsidR="00F00E65" w:rsidRPr="002A32B6" w:rsidRDefault="00F00E65" w:rsidP="006E641D">
      <w:pPr>
        <w:pStyle w:val="PoromisinA"/>
        <w:spacing w:before="120" w:line="360" w:lineRule="auto"/>
        <w:jc w:val="both"/>
        <w:rPr>
          <w:rStyle w:val="Ninguno"/>
          <w:rFonts w:ascii="Arial" w:hAnsi="Arial" w:cs="Arial"/>
          <w:bCs/>
          <w:lang w:val="ca-ES"/>
        </w:rPr>
      </w:pPr>
      <w:r w:rsidRPr="002A32B6">
        <w:rPr>
          <w:rStyle w:val="Ninguno"/>
          <w:rFonts w:ascii="Arial" w:hAnsi="Arial" w:cs="Arial"/>
          <w:bCs/>
          <w:lang w:val="ca-ES"/>
        </w:rPr>
        <w:t xml:space="preserve">4. </w:t>
      </w:r>
      <w:r w:rsidR="006E641D" w:rsidRPr="002A32B6">
        <w:rPr>
          <w:rStyle w:val="Ninguno"/>
          <w:rFonts w:ascii="Arial" w:hAnsi="Arial" w:cs="Arial"/>
          <w:bCs/>
          <w:lang w:val="ca-ES"/>
        </w:rPr>
        <w:t>Per la resolució del dret del constituent</w:t>
      </w:r>
      <w:r w:rsidR="00B77F03" w:rsidRPr="002A32B6">
        <w:rPr>
          <w:rStyle w:val="Ninguno"/>
          <w:rFonts w:ascii="Arial" w:hAnsi="Arial" w:cs="Arial"/>
          <w:bCs/>
          <w:lang w:val="ca-ES"/>
        </w:rPr>
        <w:t>.</w:t>
      </w:r>
      <w:r w:rsidR="00C92A31" w:rsidRPr="002A32B6">
        <w:rPr>
          <w:rStyle w:val="Refdenotaalpie"/>
          <w:rFonts w:ascii="Arial" w:hAnsi="Arial" w:cs="Arial"/>
          <w:bCs/>
          <w:lang w:val="ca-ES"/>
        </w:rPr>
        <w:footnoteReference w:id="18"/>
      </w:r>
    </w:p>
    <w:p w14:paraId="5E4A7E3E" w14:textId="73D0ED2F" w:rsidR="006E641D" w:rsidRPr="002A32B6" w:rsidRDefault="00F00E65" w:rsidP="006E641D">
      <w:pPr>
        <w:pStyle w:val="PoromisinA"/>
        <w:spacing w:before="120" w:line="360" w:lineRule="auto"/>
        <w:jc w:val="both"/>
        <w:rPr>
          <w:rStyle w:val="Ninguno"/>
          <w:rFonts w:ascii="Arial" w:hAnsi="Arial" w:cs="Arial"/>
          <w:bCs/>
          <w:lang w:val="ca-ES"/>
        </w:rPr>
      </w:pPr>
      <w:r w:rsidRPr="002A32B6">
        <w:rPr>
          <w:rStyle w:val="Ninguno"/>
          <w:rFonts w:ascii="Arial" w:hAnsi="Arial" w:cs="Arial"/>
          <w:bCs/>
          <w:lang w:val="ca-ES"/>
        </w:rPr>
        <w:t xml:space="preserve">5. </w:t>
      </w:r>
      <w:r w:rsidR="006E641D" w:rsidRPr="002A32B6">
        <w:rPr>
          <w:rStyle w:val="Ninguno"/>
          <w:rFonts w:ascii="Arial" w:hAnsi="Arial" w:cs="Arial"/>
          <w:bCs/>
          <w:lang w:val="ca-ES"/>
        </w:rPr>
        <w:t>Per prescripció.</w:t>
      </w:r>
    </w:p>
    <w:p w14:paraId="4569CC02" w14:textId="77777777" w:rsidR="001B273E" w:rsidRPr="002A32B6" w:rsidRDefault="001B273E" w:rsidP="00946DAE">
      <w:pPr>
        <w:spacing w:before="120" w:after="0" w:line="360" w:lineRule="auto"/>
        <w:jc w:val="center"/>
        <w:rPr>
          <w:rFonts w:ascii="Arial" w:hAnsi="Arial" w:cs="Arial"/>
          <w:sz w:val="24"/>
          <w:szCs w:val="24"/>
          <w:lang w:val="ca-ES"/>
        </w:rPr>
      </w:pPr>
    </w:p>
    <w:p w14:paraId="5F32D8E7" w14:textId="06F378B1" w:rsidR="000567EB" w:rsidRPr="002A32B6" w:rsidRDefault="00F34B11" w:rsidP="00946DAE">
      <w:pPr>
        <w:spacing w:before="120" w:after="0" w:line="360" w:lineRule="auto"/>
        <w:jc w:val="center"/>
        <w:rPr>
          <w:rFonts w:ascii="Arial" w:hAnsi="Arial" w:cs="Arial"/>
          <w:sz w:val="24"/>
          <w:szCs w:val="24"/>
          <w:lang w:val="ca-ES"/>
        </w:rPr>
      </w:pPr>
      <w:r w:rsidRPr="002A32B6">
        <w:rPr>
          <w:rFonts w:ascii="Arial" w:hAnsi="Arial" w:cs="Arial"/>
          <w:sz w:val="24"/>
          <w:szCs w:val="24"/>
          <w:lang w:val="ca-ES"/>
        </w:rPr>
        <w:t>(</w:t>
      </w:r>
      <w:r w:rsidRPr="002A32B6">
        <w:rPr>
          <w:rFonts w:ascii="Arial" w:hAnsi="Arial" w:cs="Arial"/>
          <w:i/>
          <w:iCs/>
          <w:sz w:val="24"/>
          <w:szCs w:val="24"/>
          <w:lang w:val="ca-ES"/>
        </w:rPr>
        <w:t>signatures</w:t>
      </w:r>
      <w:r w:rsidR="001B273E" w:rsidRPr="002A32B6">
        <w:rPr>
          <w:rFonts w:ascii="Arial" w:hAnsi="Arial" w:cs="Arial"/>
          <w:i/>
          <w:iCs/>
          <w:sz w:val="24"/>
          <w:szCs w:val="24"/>
          <w:lang w:val="ca-ES"/>
        </w:rPr>
        <w:t xml:space="preserve"> de les parts</w:t>
      </w:r>
      <w:r w:rsidRPr="002A32B6">
        <w:rPr>
          <w:rFonts w:ascii="Arial" w:hAnsi="Arial" w:cs="Arial"/>
          <w:sz w:val="24"/>
          <w:szCs w:val="24"/>
          <w:lang w:val="ca-ES"/>
        </w:rPr>
        <w:t>)</w:t>
      </w:r>
    </w:p>
    <w:p w14:paraId="37CE788D" w14:textId="77777777" w:rsidR="001B273E" w:rsidRPr="002A32B6" w:rsidRDefault="001B273E" w:rsidP="00946DAE">
      <w:pPr>
        <w:spacing w:before="120" w:after="0" w:line="360" w:lineRule="auto"/>
        <w:jc w:val="center"/>
        <w:rPr>
          <w:rStyle w:val="Ninguno"/>
          <w:rFonts w:ascii="Arial" w:hAnsi="Arial" w:cs="Arial"/>
          <w:sz w:val="24"/>
          <w:szCs w:val="24"/>
          <w:lang w:val="ca-ES"/>
        </w:rPr>
      </w:pPr>
    </w:p>
    <w:p w14:paraId="29B832B4" w14:textId="75D61595" w:rsidR="00946DAE" w:rsidRPr="001D1A12" w:rsidRDefault="00325291" w:rsidP="00325291">
      <w:pPr>
        <w:tabs>
          <w:tab w:val="left" w:pos="5103"/>
        </w:tabs>
        <w:spacing w:line="360" w:lineRule="auto"/>
        <w:jc w:val="both"/>
        <w:rPr>
          <w:rFonts w:ascii="Arial" w:hAnsi="Arial" w:cs="Arial"/>
          <w:lang w:val="ca-ES"/>
        </w:rPr>
      </w:pPr>
      <w:r w:rsidRPr="001D1A12">
        <w:rPr>
          <w:rFonts w:ascii="Arial" w:hAnsi="Arial" w:cs="Arial"/>
          <w:i/>
          <w:iCs/>
          <w:lang w:val="ca-ES"/>
        </w:rPr>
        <w:t xml:space="preserve">Nota: aquest formulari s’ha elaborat gràcies a la col·laboració del Govern de les Illes Balears. L’autor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3" w:name="_Hlk97203260"/>
      <w:r w:rsidRPr="001D1A12">
        <w:rPr>
          <w:rFonts w:ascii="Arial" w:hAnsi="Arial" w:cs="Arial"/>
          <w:i/>
          <w:iCs/>
          <w:lang w:val="ca-ES"/>
        </w:rPr>
        <w:t>atès que es tracta d’un model creat per al foment del català a l’àmbit del dret.</w:t>
      </w:r>
      <w:bookmarkEnd w:id="3"/>
    </w:p>
    <w:sectPr w:rsidR="00946DAE" w:rsidRPr="001D1A12" w:rsidSect="00DD658A">
      <w:endnotePr>
        <w:numFmt w:val="decimal"/>
      </w:endnotePr>
      <w:pgSz w:w="11906" w:h="16838"/>
      <w:pgMar w:top="1134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C1254" w14:textId="77777777" w:rsidR="00222060" w:rsidRDefault="00222060" w:rsidP="00F34B11">
      <w:pPr>
        <w:spacing w:after="0" w:line="240" w:lineRule="auto"/>
      </w:pPr>
      <w:r>
        <w:separator/>
      </w:r>
    </w:p>
  </w:endnote>
  <w:endnote w:type="continuationSeparator" w:id="0">
    <w:p w14:paraId="7CE713EB" w14:textId="77777777" w:rsidR="00222060" w:rsidRDefault="00222060" w:rsidP="00F34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6C7A" w14:textId="77777777" w:rsidR="00222060" w:rsidRDefault="00222060" w:rsidP="00F34B11">
      <w:pPr>
        <w:spacing w:after="0" w:line="240" w:lineRule="auto"/>
      </w:pPr>
      <w:r>
        <w:separator/>
      </w:r>
    </w:p>
  </w:footnote>
  <w:footnote w:type="continuationSeparator" w:id="0">
    <w:p w14:paraId="3BF94D4E" w14:textId="77777777" w:rsidR="00222060" w:rsidRDefault="00222060" w:rsidP="00F34B11">
      <w:pPr>
        <w:spacing w:after="0" w:line="240" w:lineRule="auto"/>
      </w:pPr>
      <w:r>
        <w:continuationSeparator/>
      </w:r>
    </w:p>
  </w:footnote>
  <w:footnote w:id="1">
    <w:p w14:paraId="345E6045" w14:textId="00DD5445" w:rsidR="005C655C" w:rsidRPr="00FF782A" w:rsidRDefault="005C655C" w:rsidP="00C04D90">
      <w:pPr>
        <w:pStyle w:val="Textonotapie"/>
        <w:jc w:val="both"/>
        <w:rPr>
          <w:rFonts w:ascii="Arial" w:hAnsi="Arial" w:cs="Arial"/>
          <w:lang w:val="ca-ES"/>
        </w:rPr>
      </w:pPr>
      <w:r w:rsidRPr="00FF782A">
        <w:rPr>
          <w:rStyle w:val="Refdenotaalpie"/>
          <w:rFonts w:ascii="Arial" w:hAnsi="Arial" w:cs="Arial"/>
          <w:lang w:val="ca-ES"/>
        </w:rPr>
        <w:footnoteRef/>
      </w:r>
      <w:r w:rsidRPr="00FF782A">
        <w:rPr>
          <w:rFonts w:ascii="Arial" w:hAnsi="Arial" w:cs="Arial"/>
          <w:lang w:val="ca-ES"/>
        </w:rPr>
        <w:t xml:space="preserve"> </w:t>
      </w:r>
      <w:r w:rsidR="00CE5C2B">
        <w:rPr>
          <w:rFonts w:ascii="Arial" w:hAnsi="Arial" w:cs="Arial"/>
          <w:lang w:val="ca-ES"/>
        </w:rPr>
        <w:t>És convenient formalitzar l</w:t>
      </w:r>
      <w:r w:rsidRPr="00FF782A">
        <w:rPr>
          <w:rFonts w:ascii="Arial" w:hAnsi="Arial" w:cs="Arial"/>
          <w:lang w:val="ca-ES"/>
        </w:rPr>
        <w:t>a constitució d</w:t>
      </w:r>
      <w:r w:rsidR="00EC32A5">
        <w:rPr>
          <w:rFonts w:ascii="Arial" w:hAnsi="Arial" w:cs="Arial"/>
          <w:lang w:val="ca-ES"/>
        </w:rPr>
        <w:t>’</w:t>
      </w:r>
      <w:r w:rsidRPr="00FF782A">
        <w:rPr>
          <w:rFonts w:ascii="Arial" w:hAnsi="Arial" w:cs="Arial"/>
          <w:lang w:val="ca-ES"/>
        </w:rPr>
        <w:t>aquest dret en escriptura pública per a la seva opo</w:t>
      </w:r>
      <w:r w:rsidR="008F44E4">
        <w:rPr>
          <w:rFonts w:ascii="Arial" w:hAnsi="Arial" w:cs="Arial"/>
          <w:lang w:val="ca-ES"/>
        </w:rPr>
        <w:t>sa</w:t>
      </w:r>
      <w:r w:rsidRPr="00FF782A">
        <w:rPr>
          <w:rFonts w:ascii="Arial" w:hAnsi="Arial" w:cs="Arial"/>
          <w:lang w:val="ca-ES"/>
        </w:rPr>
        <w:t>bilitat</w:t>
      </w:r>
      <w:r w:rsidR="00A86629" w:rsidRPr="00FF782A">
        <w:rPr>
          <w:rFonts w:ascii="Arial" w:hAnsi="Arial" w:cs="Arial"/>
          <w:lang w:val="ca-ES"/>
        </w:rPr>
        <w:t xml:space="preserve"> (arts. 1280</w:t>
      </w:r>
      <w:r w:rsidR="00BC36DD">
        <w:rPr>
          <w:rFonts w:ascii="Arial" w:hAnsi="Arial" w:cs="Arial"/>
          <w:lang w:val="ca-ES"/>
        </w:rPr>
        <w:t>.</w:t>
      </w:r>
      <w:r w:rsidR="00A86629" w:rsidRPr="00FF782A">
        <w:rPr>
          <w:rFonts w:ascii="Arial" w:hAnsi="Arial" w:cs="Arial"/>
          <w:lang w:val="ca-ES"/>
        </w:rPr>
        <w:t>1r i 1279 C</w:t>
      </w:r>
      <w:r w:rsidR="00AC20DC">
        <w:rPr>
          <w:rFonts w:ascii="Arial" w:hAnsi="Arial" w:cs="Arial"/>
          <w:lang w:val="ca-ES"/>
        </w:rPr>
        <w:t>C</w:t>
      </w:r>
      <w:r w:rsidR="00A86629" w:rsidRPr="00FF782A">
        <w:rPr>
          <w:rFonts w:ascii="Arial" w:hAnsi="Arial" w:cs="Arial"/>
          <w:lang w:val="ca-ES"/>
        </w:rPr>
        <w:t xml:space="preserve"> espanyol)</w:t>
      </w:r>
      <w:r w:rsidRPr="00FF782A">
        <w:rPr>
          <w:rFonts w:ascii="Arial" w:hAnsi="Arial" w:cs="Arial"/>
          <w:lang w:val="ca-ES"/>
        </w:rPr>
        <w:t>. No sembla necessari per</w:t>
      </w:r>
      <w:r w:rsidR="00BC36DD">
        <w:rPr>
          <w:rFonts w:ascii="Arial" w:hAnsi="Arial" w:cs="Arial"/>
          <w:lang w:val="ca-ES"/>
        </w:rPr>
        <w:t xml:space="preserve"> a</w:t>
      </w:r>
      <w:r w:rsidRPr="00FF782A">
        <w:rPr>
          <w:rFonts w:ascii="Arial" w:hAnsi="Arial" w:cs="Arial"/>
          <w:lang w:val="ca-ES"/>
        </w:rPr>
        <w:t xml:space="preserve"> la validesa</w:t>
      </w:r>
      <w:r w:rsidR="00CD36ED" w:rsidRPr="00FF782A">
        <w:rPr>
          <w:rFonts w:ascii="Arial" w:hAnsi="Arial" w:cs="Arial"/>
          <w:lang w:val="ca-ES"/>
        </w:rPr>
        <w:t xml:space="preserve"> (perquè el contracte o acte de constitució existeix</w:t>
      </w:r>
      <w:r w:rsidR="004950F5" w:rsidRPr="00FF782A">
        <w:rPr>
          <w:rFonts w:ascii="Arial" w:hAnsi="Arial" w:cs="Arial"/>
          <w:lang w:val="ca-ES"/>
        </w:rPr>
        <w:t xml:space="preserve"> si compleix els requisits del contracte </w:t>
      </w:r>
      <w:r w:rsidR="00D577EC">
        <w:rPr>
          <w:rFonts w:ascii="Arial" w:hAnsi="Arial" w:cs="Arial"/>
          <w:lang w:val="ca-ES"/>
        </w:rPr>
        <w:t>—</w:t>
      </w:r>
      <w:r w:rsidR="004950F5" w:rsidRPr="00FF782A">
        <w:rPr>
          <w:rFonts w:ascii="Arial" w:hAnsi="Arial" w:cs="Arial"/>
          <w:lang w:val="ca-ES"/>
        </w:rPr>
        <w:t xml:space="preserve">art. 1278 </w:t>
      </w:r>
      <w:r w:rsidR="0090227C">
        <w:rPr>
          <w:rFonts w:ascii="Arial" w:hAnsi="Arial" w:cs="Arial"/>
          <w:lang w:val="ca-ES"/>
        </w:rPr>
        <w:t>CC</w:t>
      </w:r>
      <w:r w:rsidR="004950F5" w:rsidRPr="00FF782A">
        <w:rPr>
          <w:rFonts w:ascii="Arial" w:hAnsi="Arial" w:cs="Arial"/>
          <w:lang w:val="ca-ES"/>
        </w:rPr>
        <w:t xml:space="preserve"> espanyol</w:t>
      </w:r>
      <w:r w:rsidR="00D577EC">
        <w:rPr>
          <w:rFonts w:ascii="Arial" w:hAnsi="Arial" w:cs="Arial"/>
          <w:lang w:val="ca-ES"/>
        </w:rPr>
        <w:t>—</w:t>
      </w:r>
      <w:r w:rsidRPr="00FF782A">
        <w:rPr>
          <w:rFonts w:ascii="Arial" w:hAnsi="Arial" w:cs="Arial"/>
          <w:lang w:val="ca-ES"/>
        </w:rPr>
        <w:t>, però sense gaudir d</w:t>
      </w:r>
      <w:r w:rsidR="00EC32A5">
        <w:rPr>
          <w:rFonts w:ascii="Arial" w:hAnsi="Arial" w:cs="Arial"/>
          <w:lang w:val="ca-ES"/>
        </w:rPr>
        <w:t>’</w:t>
      </w:r>
      <w:r w:rsidRPr="00FF782A">
        <w:rPr>
          <w:rFonts w:ascii="Arial" w:hAnsi="Arial" w:cs="Arial"/>
          <w:lang w:val="ca-ES"/>
        </w:rPr>
        <w:t xml:space="preserve">inscripció al </w:t>
      </w:r>
      <w:r w:rsidR="0004437A">
        <w:rPr>
          <w:rFonts w:ascii="Arial" w:hAnsi="Arial" w:cs="Arial"/>
          <w:lang w:val="ca-ES"/>
        </w:rPr>
        <w:t>r</w:t>
      </w:r>
      <w:r w:rsidRPr="00FF782A">
        <w:rPr>
          <w:rFonts w:ascii="Arial" w:hAnsi="Arial" w:cs="Arial"/>
          <w:lang w:val="ca-ES"/>
        </w:rPr>
        <w:t>egistre de la propietat i opo</w:t>
      </w:r>
      <w:r w:rsidR="008F44E4">
        <w:rPr>
          <w:rFonts w:ascii="Arial" w:hAnsi="Arial" w:cs="Arial"/>
          <w:lang w:val="ca-ES"/>
        </w:rPr>
        <w:t>sa</w:t>
      </w:r>
      <w:r w:rsidRPr="00FF782A">
        <w:rPr>
          <w:rFonts w:ascii="Arial" w:hAnsi="Arial" w:cs="Arial"/>
          <w:lang w:val="ca-ES"/>
        </w:rPr>
        <w:t>bilitat davant terceres persones</w:t>
      </w:r>
      <w:r w:rsidR="00124DAD" w:rsidRPr="00FF782A">
        <w:rPr>
          <w:rFonts w:ascii="Arial" w:hAnsi="Arial" w:cs="Arial"/>
          <w:lang w:val="ca-ES"/>
        </w:rPr>
        <w:t xml:space="preserve"> (art. 2 segon de la Llei </w:t>
      </w:r>
      <w:r w:rsidR="00AC20DC">
        <w:rPr>
          <w:rFonts w:ascii="Arial" w:hAnsi="Arial" w:cs="Arial"/>
          <w:lang w:val="ca-ES"/>
        </w:rPr>
        <w:t>h</w:t>
      </w:r>
      <w:r w:rsidR="00124DAD" w:rsidRPr="00FF782A">
        <w:rPr>
          <w:rFonts w:ascii="Arial" w:hAnsi="Arial" w:cs="Arial"/>
          <w:lang w:val="ca-ES"/>
        </w:rPr>
        <w:t>ipotecària)</w:t>
      </w:r>
      <w:r w:rsidRPr="00FF782A">
        <w:rPr>
          <w:rFonts w:ascii="Arial" w:hAnsi="Arial" w:cs="Arial"/>
          <w:lang w:val="ca-ES"/>
        </w:rPr>
        <w:t xml:space="preserve">, serà un dret </w:t>
      </w:r>
      <w:r w:rsidR="000853BB" w:rsidRPr="00FF782A">
        <w:rPr>
          <w:rFonts w:ascii="Arial" w:hAnsi="Arial" w:cs="Arial"/>
          <w:lang w:val="ca-ES"/>
        </w:rPr>
        <w:t xml:space="preserve">més </w:t>
      </w:r>
      <w:r w:rsidR="00D577EC">
        <w:rPr>
          <w:rFonts w:ascii="Arial" w:hAnsi="Arial" w:cs="Arial"/>
          <w:lang w:val="ca-ES"/>
        </w:rPr>
        <w:t>aviat</w:t>
      </w:r>
      <w:r w:rsidR="00D577EC" w:rsidRPr="00FF782A">
        <w:rPr>
          <w:rFonts w:ascii="Arial" w:hAnsi="Arial" w:cs="Arial"/>
          <w:lang w:val="ca-ES"/>
        </w:rPr>
        <w:t xml:space="preserve"> </w:t>
      </w:r>
      <w:r w:rsidR="000853BB" w:rsidRPr="00FF782A">
        <w:rPr>
          <w:rFonts w:ascii="Arial" w:hAnsi="Arial" w:cs="Arial"/>
          <w:lang w:val="ca-ES"/>
        </w:rPr>
        <w:t xml:space="preserve">personal </w:t>
      </w:r>
      <w:r w:rsidR="00D77CAA" w:rsidRPr="00FF782A">
        <w:rPr>
          <w:rFonts w:ascii="Arial" w:hAnsi="Arial" w:cs="Arial"/>
          <w:lang w:val="ca-ES"/>
        </w:rPr>
        <w:t>(exigible i eficaç entre les parts</w:t>
      </w:r>
      <w:r w:rsidR="00D577EC">
        <w:rPr>
          <w:rFonts w:ascii="Arial" w:hAnsi="Arial" w:cs="Arial"/>
          <w:lang w:val="ca-ES"/>
        </w:rPr>
        <w:t xml:space="preserve">, </w:t>
      </w:r>
      <w:r w:rsidR="00CE556B" w:rsidRPr="00FF782A">
        <w:rPr>
          <w:rFonts w:ascii="Arial" w:hAnsi="Arial" w:cs="Arial"/>
          <w:lang w:val="ca-ES"/>
        </w:rPr>
        <w:t>art. 1257 C</w:t>
      </w:r>
      <w:r w:rsidR="00D577EC">
        <w:rPr>
          <w:rFonts w:ascii="Arial" w:hAnsi="Arial" w:cs="Arial"/>
          <w:lang w:val="ca-ES"/>
        </w:rPr>
        <w:t>C</w:t>
      </w:r>
      <w:r w:rsidR="00D77CAA" w:rsidRPr="00FF782A">
        <w:rPr>
          <w:rFonts w:ascii="Arial" w:hAnsi="Arial" w:cs="Arial"/>
          <w:lang w:val="ca-ES"/>
        </w:rPr>
        <w:t xml:space="preserve">) </w:t>
      </w:r>
      <w:r w:rsidR="000853BB" w:rsidRPr="00FF782A">
        <w:rPr>
          <w:rFonts w:ascii="Arial" w:hAnsi="Arial" w:cs="Arial"/>
          <w:lang w:val="ca-ES"/>
        </w:rPr>
        <w:t>que real</w:t>
      </w:r>
      <w:r w:rsidR="00D77CAA" w:rsidRPr="00FF782A">
        <w:rPr>
          <w:rFonts w:ascii="Arial" w:hAnsi="Arial" w:cs="Arial"/>
          <w:lang w:val="ca-ES"/>
        </w:rPr>
        <w:t xml:space="preserve"> (art. 34 LH)</w:t>
      </w:r>
      <w:r w:rsidR="000853BB" w:rsidRPr="00FF782A">
        <w:rPr>
          <w:rFonts w:ascii="Arial" w:hAnsi="Arial" w:cs="Arial"/>
          <w:lang w:val="ca-ES"/>
        </w:rPr>
        <w:t xml:space="preserve"> i difícil de fer valer</w:t>
      </w:r>
      <w:r w:rsidR="00DB6859" w:rsidRPr="00FF782A">
        <w:rPr>
          <w:rFonts w:ascii="Arial" w:hAnsi="Arial" w:cs="Arial"/>
          <w:lang w:val="ca-ES"/>
        </w:rPr>
        <w:t xml:space="preserve"> amb plenitud d</w:t>
      </w:r>
      <w:r w:rsidR="00EC32A5">
        <w:rPr>
          <w:rFonts w:ascii="Arial" w:hAnsi="Arial" w:cs="Arial"/>
          <w:lang w:val="ca-ES"/>
        </w:rPr>
        <w:t>’</w:t>
      </w:r>
      <w:r w:rsidR="00DB6859" w:rsidRPr="00FF782A">
        <w:rPr>
          <w:rFonts w:ascii="Arial" w:hAnsi="Arial" w:cs="Arial"/>
          <w:lang w:val="ca-ES"/>
        </w:rPr>
        <w:t>efectes</w:t>
      </w:r>
      <w:r w:rsidR="000853BB" w:rsidRPr="00FF782A">
        <w:rPr>
          <w:rFonts w:ascii="Arial" w:hAnsi="Arial" w:cs="Arial"/>
          <w:lang w:val="ca-ES"/>
        </w:rPr>
        <w:t>.</w:t>
      </w:r>
    </w:p>
  </w:footnote>
  <w:footnote w:id="2">
    <w:p w14:paraId="31267283" w14:textId="5E661AA1" w:rsidR="00897F04" w:rsidRPr="00FF782A" w:rsidRDefault="00897F04" w:rsidP="00C04D90">
      <w:pPr>
        <w:pStyle w:val="Textonotapie"/>
        <w:jc w:val="both"/>
        <w:rPr>
          <w:rFonts w:ascii="Arial" w:hAnsi="Arial" w:cs="Arial"/>
          <w:lang w:val="ca-ES"/>
        </w:rPr>
      </w:pPr>
      <w:r w:rsidRPr="00FF782A">
        <w:rPr>
          <w:rStyle w:val="Refdenotaalpie"/>
          <w:rFonts w:ascii="Arial" w:hAnsi="Arial" w:cs="Arial"/>
          <w:lang w:val="ca-ES"/>
        </w:rPr>
        <w:footnoteRef/>
      </w:r>
      <w:r w:rsidRPr="00FF782A">
        <w:rPr>
          <w:rFonts w:ascii="Arial" w:hAnsi="Arial" w:cs="Arial"/>
          <w:lang w:val="ca-ES"/>
        </w:rPr>
        <w:t xml:space="preserve"> També testador o donant universal. </w:t>
      </w:r>
    </w:p>
  </w:footnote>
  <w:footnote w:id="3">
    <w:p w14:paraId="0DAB0A84" w14:textId="5D0C46A7" w:rsidR="00E16398" w:rsidRPr="00FF782A" w:rsidRDefault="00E16398" w:rsidP="00C04D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FF782A">
        <w:rPr>
          <w:rStyle w:val="Refdenotaalpie"/>
          <w:rFonts w:ascii="Arial" w:hAnsi="Arial" w:cs="Arial"/>
          <w:sz w:val="20"/>
          <w:szCs w:val="20"/>
          <w:lang w:val="ca-ES"/>
        </w:rPr>
        <w:footnoteRef/>
      </w:r>
      <w:r w:rsidRPr="00FF782A">
        <w:rPr>
          <w:rFonts w:ascii="Arial" w:hAnsi="Arial" w:cs="Arial"/>
          <w:sz w:val="20"/>
          <w:szCs w:val="20"/>
          <w:lang w:val="ca-ES"/>
        </w:rPr>
        <w:t xml:space="preserve"> </w:t>
      </w:r>
      <w:r w:rsidR="00F7707D" w:rsidRPr="00FF782A">
        <w:rPr>
          <w:rFonts w:ascii="Arial" w:hAnsi="Arial" w:cs="Arial"/>
          <w:sz w:val="20"/>
          <w:szCs w:val="20"/>
          <w:lang w:val="ca-ES"/>
        </w:rPr>
        <w:t>Aquest negoci pateix la problemàtica interpretativa de la determinació de la llei aplicable</w:t>
      </w:r>
      <w:r w:rsidR="00F9709A" w:rsidRPr="00FF782A">
        <w:rPr>
          <w:rFonts w:ascii="Arial" w:hAnsi="Arial" w:cs="Arial"/>
          <w:sz w:val="20"/>
          <w:szCs w:val="20"/>
          <w:lang w:val="ca-ES"/>
        </w:rPr>
        <w:t>,</w:t>
      </w:r>
      <w:r w:rsidR="00F7707D" w:rsidRPr="00FF782A">
        <w:rPr>
          <w:rFonts w:ascii="Arial" w:hAnsi="Arial" w:cs="Arial"/>
          <w:sz w:val="20"/>
          <w:szCs w:val="20"/>
          <w:lang w:val="ca-ES"/>
        </w:rPr>
        <w:t xml:space="preserve"> que és competència exclusiva i excloent de l</w:t>
      </w:r>
      <w:r w:rsidR="00EC32A5">
        <w:rPr>
          <w:rFonts w:ascii="Arial" w:hAnsi="Arial" w:cs="Arial"/>
          <w:sz w:val="20"/>
          <w:szCs w:val="20"/>
          <w:lang w:val="ca-ES"/>
        </w:rPr>
        <w:t>’</w:t>
      </w:r>
      <w:r w:rsidR="00F7707D" w:rsidRPr="00FF782A">
        <w:rPr>
          <w:rFonts w:ascii="Arial" w:hAnsi="Arial" w:cs="Arial"/>
          <w:sz w:val="20"/>
          <w:szCs w:val="20"/>
          <w:lang w:val="ca-ES"/>
        </w:rPr>
        <w:t>Estat espanyol</w:t>
      </w:r>
      <w:r w:rsidR="00F9709A" w:rsidRPr="00FF782A">
        <w:rPr>
          <w:rFonts w:ascii="Arial" w:hAnsi="Arial" w:cs="Arial"/>
          <w:sz w:val="20"/>
          <w:szCs w:val="20"/>
          <w:lang w:val="ca-ES"/>
        </w:rPr>
        <w:t xml:space="preserve"> (art. 149.1.8ª CE) i la regulació històri</w:t>
      </w:r>
      <w:r w:rsidR="00BF3D52" w:rsidRPr="00FF782A">
        <w:rPr>
          <w:rFonts w:ascii="Arial" w:hAnsi="Arial" w:cs="Arial"/>
          <w:sz w:val="20"/>
          <w:szCs w:val="20"/>
          <w:lang w:val="ca-ES"/>
        </w:rPr>
        <w:t>c</w:t>
      </w:r>
      <w:r w:rsidR="00F9709A" w:rsidRPr="00FF782A">
        <w:rPr>
          <w:rFonts w:ascii="Arial" w:hAnsi="Arial" w:cs="Arial"/>
          <w:sz w:val="20"/>
          <w:szCs w:val="20"/>
          <w:lang w:val="ca-ES"/>
        </w:rPr>
        <w:t>a</w:t>
      </w:r>
      <w:r w:rsidR="00BF3D52" w:rsidRPr="00FF782A">
        <w:rPr>
          <w:rFonts w:ascii="Arial" w:hAnsi="Arial" w:cs="Arial"/>
          <w:sz w:val="20"/>
          <w:szCs w:val="20"/>
          <w:lang w:val="ca-ES"/>
        </w:rPr>
        <w:t xml:space="preserve"> i també actual</w:t>
      </w:r>
      <w:r w:rsidR="00F9709A" w:rsidRPr="00FF782A">
        <w:rPr>
          <w:rFonts w:ascii="Arial" w:hAnsi="Arial" w:cs="Arial"/>
          <w:sz w:val="20"/>
          <w:szCs w:val="20"/>
          <w:lang w:val="ca-ES"/>
        </w:rPr>
        <w:t xml:space="preserve"> de</w:t>
      </w:r>
      <w:r w:rsidR="00BF3D52" w:rsidRPr="00FF782A">
        <w:rPr>
          <w:rFonts w:ascii="Arial" w:hAnsi="Arial" w:cs="Arial"/>
          <w:sz w:val="20"/>
          <w:szCs w:val="20"/>
          <w:lang w:val="ca-ES"/>
        </w:rPr>
        <w:t>ls</w:t>
      </w:r>
      <w:r w:rsidR="00F9709A" w:rsidRPr="00FF782A">
        <w:rPr>
          <w:rFonts w:ascii="Arial" w:hAnsi="Arial" w:cs="Arial"/>
          <w:sz w:val="20"/>
          <w:szCs w:val="20"/>
          <w:lang w:val="ca-ES"/>
        </w:rPr>
        <w:t xml:space="preserve"> drets r</w:t>
      </w:r>
      <w:r w:rsidR="00032F3C">
        <w:rPr>
          <w:rFonts w:ascii="Arial" w:hAnsi="Arial" w:cs="Arial"/>
          <w:sz w:val="20"/>
          <w:szCs w:val="20"/>
          <w:lang w:val="ca-ES"/>
        </w:rPr>
        <w:t>e</w:t>
      </w:r>
      <w:r w:rsidR="00F9709A" w:rsidRPr="00FF782A">
        <w:rPr>
          <w:rFonts w:ascii="Arial" w:hAnsi="Arial" w:cs="Arial"/>
          <w:sz w:val="20"/>
          <w:szCs w:val="20"/>
          <w:lang w:val="ca-ES"/>
        </w:rPr>
        <w:t>als en els drets civil</w:t>
      </w:r>
      <w:r w:rsidR="00EC32A5">
        <w:rPr>
          <w:rFonts w:ascii="Arial" w:hAnsi="Arial" w:cs="Arial"/>
          <w:sz w:val="20"/>
          <w:szCs w:val="20"/>
          <w:lang w:val="ca-ES"/>
        </w:rPr>
        <w:t>s</w:t>
      </w:r>
      <w:r w:rsidR="00F9709A" w:rsidRPr="00FF782A">
        <w:rPr>
          <w:rFonts w:ascii="Arial" w:hAnsi="Arial" w:cs="Arial"/>
          <w:sz w:val="20"/>
          <w:szCs w:val="20"/>
          <w:lang w:val="ca-ES"/>
        </w:rPr>
        <w:t xml:space="preserve"> propis. </w:t>
      </w:r>
      <w:r w:rsidR="00BF3D52" w:rsidRPr="00FF782A">
        <w:rPr>
          <w:rFonts w:ascii="Arial" w:hAnsi="Arial" w:cs="Arial"/>
          <w:sz w:val="20"/>
          <w:szCs w:val="20"/>
          <w:lang w:val="ca-ES"/>
        </w:rPr>
        <w:t>Aq</w:t>
      </w:r>
      <w:r w:rsidRPr="00FF782A">
        <w:rPr>
          <w:rFonts w:ascii="Arial" w:hAnsi="Arial" w:cs="Arial"/>
          <w:sz w:val="20"/>
          <w:szCs w:val="20"/>
          <w:lang w:val="ca-ES"/>
        </w:rPr>
        <w:t>uest negoci, com a constitució d</w:t>
      </w:r>
      <w:r w:rsidR="00EC32A5">
        <w:rPr>
          <w:rFonts w:ascii="Arial" w:hAnsi="Arial" w:cs="Arial"/>
          <w:sz w:val="20"/>
          <w:szCs w:val="20"/>
          <w:lang w:val="ca-ES"/>
        </w:rPr>
        <w:t>’</w:t>
      </w:r>
      <w:r w:rsidRPr="00FF782A">
        <w:rPr>
          <w:rFonts w:ascii="Arial" w:hAnsi="Arial" w:cs="Arial"/>
          <w:sz w:val="20"/>
          <w:szCs w:val="20"/>
          <w:lang w:val="ca-ES"/>
        </w:rPr>
        <w:t xml:space="preserve">un dret real sobre un </w:t>
      </w:r>
      <w:r w:rsidR="00F7707D" w:rsidRPr="00FF782A">
        <w:rPr>
          <w:rFonts w:ascii="Arial" w:hAnsi="Arial" w:cs="Arial"/>
          <w:sz w:val="20"/>
          <w:szCs w:val="20"/>
          <w:lang w:val="ca-ES"/>
        </w:rPr>
        <w:t>immoble</w:t>
      </w:r>
      <w:r w:rsidRPr="00FF782A">
        <w:rPr>
          <w:rFonts w:ascii="Arial" w:hAnsi="Arial" w:cs="Arial"/>
          <w:sz w:val="20"/>
          <w:szCs w:val="20"/>
          <w:lang w:val="ca-ES"/>
        </w:rPr>
        <w:t>, exig</w:t>
      </w:r>
      <w:r w:rsidR="00526B16">
        <w:rPr>
          <w:rFonts w:ascii="Arial" w:hAnsi="Arial" w:cs="Arial"/>
          <w:sz w:val="20"/>
          <w:szCs w:val="20"/>
          <w:lang w:val="ca-ES"/>
        </w:rPr>
        <w:t>eix</w:t>
      </w:r>
      <w:r w:rsidRPr="00FF782A">
        <w:rPr>
          <w:rFonts w:ascii="Arial" w:hAnsi="Arial" w:cs="Arial"/>
          <w:sz w:val="20"/>
          <w:szCs w:val="20"/>
          <w:lang w:val="ca-ES"/>
        </w:rPr>
        <w:t xml:space="preserve"> que </w:t>
      </w:r>
      <w:r w:rsidR="00BF3D52" w:rsidRPr="00FF782A">
        <w:rPr>
          <w:rFonts w:ascii="Arial" w:hAnsi="Arial" w:cs="Arial"/>
          <w:sz w:val="20"/>
          <w:szCs w:val="20"/>
          <w:lang w:val="ca-ES"/>
        </w:rPr>
        <w:t>l</w:t>
      </w:r>
      <w:r w:rsidR="00EC32A5">
        <w:rPr>
          <w:rFonts w:ascii="Arial" w:hAnsi="Arial" w:cs="Arial"/>
          <w:sz w:val="20"/>
          <w:szCs w:val="20"/>
          <w:lang w:val="ca-ES"/>
        </w:rPr>
        <w:t>’</w:t>
      </w:r>
      <w:r w:rsidR="00BF3D52" w:rsidRPr="00FF782A">
        <w:rPr>
          <w:rFonts w:ascii="Arial" w:hAnsi="Arial" w:cs="Arial"/>
          <w:sz w:val="20"/>
          <w:szCs w:val="20"/>
          <w:lang w:val="ca-ES"/>
        </w:rPr>
        <w:t>immoble</w:t>
      </w:r>
      <w:r w:rsidRPr="00FF782A">
        <w:rPr>
          <w:rFonts w:ascii="Arial" w:hAnsi="Arial" w:cs="Arial"/>
          <w:sz w:val="20"/>
          <w:szCs w:val="20"/>
          <w:lang w:val="ca-ES"/>
        </w:rPr>
        <w:t xml:space="preserve"> est</w:t>
      </w:r>
      <w:r w:rsidR="00526B16">
        <w:rPr>
          <w:rFonts w:ascii="Arial" w:hAnsi="Arial" w:cs="Arial"/>
          <w:sz w:val="20"/>
          <w:szCs w:val="20"/>
          <w:lang w:val="ca-ES"/>
        </w:rPr>
        <w:t>igui</w:t>
      </w:r>
      <w:r w:rsidRPr="00FF782A">
        <w:rPr>
          <w:rFonts w:ascii="Arial" w:hAnsi="Arial" w:cs="Arial"/>
          <w:sz w:val="20"/>
          <w:szCs w:val="20"/>
          <w:lang w:val="ca-ES"/>
        </w:rPr>
        <w:t xml:space="preserve"> situat a l</w:t>
      </w:r>
      <w:r w:rsidR="00EC32A5">
        <w:rPr>
          <w:rFonts w:ascii="Arial" w:hAnsi="Arial" w:cs="Arial"/>
          <w:sz w:val="20"/>
          <w:szCs w:val="20"/>
          <w:lang w:val="ca-ES"/>
        </w:rPr>
        <w:t>’</w:t>
      </w:r>
      <w:r w:rsidRPr="00FF782A">
        <w:rPr>
          <w:rFonts w:ascii="Arial" w:hAnsi="Arial" w:cs="Arial"/>
          <w:sz w:val="20"/>
          <w:szCs w:val="20"/>
          <w:lang w:val="ca-ES"/>
        </w:rPr>
        <w:t>illa de Mallorca</w:t>
      </w:r>
      <w:r w:rsidR="00BF3D52" w:rsidRPr="00FF782A">
        <w:rPr>
          <w:rFonts w:ascii="Arial" w:hAnsi="Arial" w:cs="Arial"/>
          <w:sz w:val="20"/>
          <w:szCs w:val="20"/>
          <w:lang w:val="ca-ES"/>
        </w:rPr>
        <w:t xml:space="preserve"> </w:t>
      </w:r>
      <w:r w:rsidRPr="00FF782A">
        <w:rPr>
          <w:rFonts w:ascii="Arial" w:hAnsi="Arial" w:cs="Arial"/>
          <w:sz w:val="20"/>
          <w:szCs w:val="20"/>
          <w:lang w:val="ca-ES"/>
        </w:rPr>
        <w:t>(</w:t>
      </w:r>
      <w:r w:rsidR="00BF3D52" w:rsidRPr="00FF782A">
        <w:rPr>
          <w:rFonts w:ascii="Arial" w:hAnsi="Arial" w:cs="Arial"/>
          <w:sz w:val="20"/>
          <w:szCs w:val="20"/>
          <w:lang w:val="ca-ES"/>
          <w14:ligatures w14:val="standardContextual"/>
        </w:rPr>
        <w:t>a</w:t>
      </w:r>
      <w:r w:rsidRPr="00FF782A">
        <w:rPr>
          <w:rFonts w:ascii="Arial" w:hAnsi="Arial" w:cs="Arial"/>
          <w:sz w:val="20"/>
          <w:szCs w:val="20"/>
          <w:lang w:val="ca-ES"/>
          <w14:ligatures w14:val="standardContextual"/>
        </w:rPr>
        <w:t>rticle 10 C</w:t>
      </w:r>
      <w:r w:rsidR="00147815">
        <w:rPr>
          <w:rFonts w:ascii="Arial" w:hAnsi="Arial" w:cs="Arial"/>
          <w:sz w:val="20"/>
          <w:szCs w:val="20"/>
          <w:lang w:val="ca-ES"/>
          <w14:ligatures w14:val="standardContextual"/>
        </w:rPr>
        <w:t>C</w:t>
      </w:r>
      <w:r w:rsidRPr="00FF782A">
        <w:rPr>
          <w:rFonts w:ascii="Arial" w:hAnsi="Arial" w:cs="Arial"/>
          <w:sz w:val="20"/>
          <w:szCs w:val="20"/>
          <w:lang w:val="ca-ES"/>
          <w14:ligatures w14:val="standardContextual"/>
        </w:rPr>
        <w:t xml:space="preserve"> espanyol: “1. La possessió, la propietat i els altres drets sobre béns immobles, i també la seva publicitat, es regeixen per la llei del lloc on estiguin”)</w:t>
      </w:r>
      <w:r w:rsidRPr="00FF782A">
        <w:rPr>
          <w:rFonts w:ascii="Arial" w:hAnsi="Arial" w:cs="Arial"/>
          <w:sz w:val="20"/>
          <w:szCs w:val="20"/>
          <w:lang w:val="ca-ES"/>
        </w:rPr>
        <w:t>.</w:t>
      </w:r>
      <w:r w:rsidR="00185A70" w:rsidRPr="00FF782A">
        <w:rPr>
          <w:rFonts w:ascii="Arial" w:hAnsi="Arial" w:cs="Arial"/>
          <w:sz w:val="20"/>
          <w:szCs w:val="20"/>
          <w:lang w:val="ca-ES"/>
        </w:rPr>
        <w:t xml:space="preserve"> </w:t>
      </w:r>
      <w:r w:rsidRPr="00FF782A">
        <w:rPr>
          <w:rFonts w:ascii="Arial" w:hAnsi="Arial" w:cs="Arial"/>
          <w:sz w:val="20"/>
          <w:szCs w:val="20"/>
          <w:lang w:val="ca-ES"/>
        </w:rPr>
        <w:t>En el cas d</w:t>
      </w:r>
      <w:r w:rsidR="00EC32A5">
        <w:rPr>
          <w:rFonts w:ascii="Arial" w:hAnsi="Arial" w:cs="Arial"/>
          <w:sz w:val="20"/>
          <w:szCs w:val="20"/>
          <w:lang w:val="ca-ES"/>
        </w:rPr>
        <w:t>’</w:t>
      </w:r>
      <w:r w:rsidRPr="00FF782A">
        <w:rPr>
          <w:rFonts w:ascii="Arial" w:hAnsi="Arial" w:cs="Arial"/>
          <w:sz w:val="20"/>
          <w:szCs w:val="20"/>
          <w:lang w:val="ca-ES"/>
        </w:rPr>
        <w:t>incloure</w:t>
      </w:r>
      <w:r w:rsidR="00EC32A5">
        <w:rPr>
          <w:rFonts w:ascii="Arial" w:hAnsi="Arial" w:cs="Arial"/>
          <w:sz w:val="20"/>
          <w:szCs w:val="20"/>
          <w:lang w:val="ca-ES"/>
        </w:rPr>
        <w:t>’</w:t>
      </w:r>
      <w:r w:rsidRPr="00FF782A">
        <w:rPr>
          <w:rFonts w:ascii="Arial" w:hAnsi="Arial" w:cs="Arial"/>
          <w:sz w:val="20"/>
          <w:szCs w:val="20"/>
          <w:lang w:val="ca-ES"/>
        </w:rPr>
        <w:t>s dins d</w:t>
      </w:r>
      <w:r w:rsidR="00EC32A5">
        <w:rPr>
          <w:rFonts w:ascii="Arial" w:hAnsi="Arial" w:cs="Arial"/>
          <w:sz w:val="20"/>
          <w:szCs w:val="20"/>
          <w:lang w:val="ca-ES"/>
        </w:rPr>
        <w:t>’</w:t>
      </w:r>
      <w:r w:rsidRPr="00FF782A">
        <w:rPr>
          <w:rFonts w:ascii="Arial" w:hAnsi="Arial" w:cs="Arial"/>
          <w:sz w:val="20"/>
          <w:szCs w:val="20"/>
          <w:lang w:val="ca-ES"/>
        </w:rPr>
        <w:t>un negoci successori, hauria de ser aplicable a</w:t>
      </w:r>
      <w:r w:rsidR="00BB1F6D">
        <w:rPr>
          <w:rFonts w:ascii="Arial" w:hAnsi="Arial" w:cs="Arial"/>
          <w:sz w:val="20"/>
          <w:szCs w:val="20"/>
          <w:lang w:val="ca-ES"/>
        </w:rPr>
        <w:t xml:space="preserve"> la</w:t>
      </w:r>
      <w:r w:rsidRPr="00FF782A">
        <w:rPr>
          <w:rFonts w:ascii="Arial" w:hAnsi="Arial" w:cs="Arial"/>
          <w:sz w:val="20"/>
          <w:szCs w:val="20"/>
          <w:lang w:val="ca-ES"/>
        </w:rPr>
        <w:t xml:space="preserve"> dita successió el dret civil de Mallorca per poder-ho constituir com a </w:t>
      </w:r>
      <w:r w:rsidRPr="00BB1F6D">
        <w:rPr>
          <w:rFonts w:ascii="Arial" w:hAnsi="Arial" w:cs="Arial"/>
          <w:i/>
          <w:iCs/>
          <w:sz w:val="20"/>
          <w:szCs w:val="20"/>
          <w:lang w:val="ca-ES"/>
        </w:rPr>
        <w:t>estatge</w:t>
      </w:r>
      <w:r w:rsidRPr="00FF782A">
        <w:rPr>
          <w:rFonts w:ascii="Arial" w:hAnsi="Arial" w:cs="Arial"/>
          <w:sz w:val="20"/>
          <w:szCs w:val="20"/>
          <w:lang w:val="ca-ES"/>
        </w:rPr>
        <w:t xml:space="preserve"> mallorquí (</w:t>
      </w:r>
      <w:r w:rsidRPr="00FF782A">
        <w:rPr>
          <w:rFonts w:ascii="Arial" w:hAnsi="Arial" w:cs="Arial"/>
          <w:sz w:val="20"/>
          <w:szCs w:val="20"/>
          <w:lang w:val="ca-ES"/>
          <w14:ligatures w14:val="standardContextual"/>
        </w:rPr>
        <w:t>article 11.1 C</w:t>
      </w:r>
      <w:r w:rsidR="00BB1F6D">
        <w:rPr>
          <w:rFonts w:ascii="Arial" w:hAnsi="Arial" w:cs="Arial"/>
          <w:sz w:val="20"/>
          <w:szCs w:val="20"/>
          <w:lang w:val="ca-ES"/>
          <w14:ligatures w14:val="standardContextual"/>
        </w:rPr>
        <w:t>C</w:t>
      </w:r>
      <w:r w:rsidRPr="00FF782A">
        <w:rPr>
          <w:rFonts w:ascii="Arial" w:hAnsi="Arial" w:cs="Arial"/>
          <w:sz w:val="20"/>
          <w:szCs w:val="20"/>
          <w:lang w:val="ca-ES"/>
          <w14:ligatures w14:val="standardContextual"/>
        </w:rPr>
        <w:t xml:space="preserve"> espanyol: “també són vàlids els subscrits amb les formes i solemnitats que exigeixi la llei aplicable al seu contingut, i els subscrits de conformitat amb la llei personal del disposador”</w:t>
      </w:r>
      <w:r w:rsidR="00E015C5" w:rsidRPr="00FF782A">
        <w:rPr>
          <w:rFonts w:ascii="Arial" w:hAnsi="Arial" w:cs="Arial"/>
          <w:sz w:val="20"/>
          <w:szCs w:val="20"/>
          <w:lang w:val="ca-ES"/>
          <w14:ligatures w14:val="standardContextual"/>
        </w:rPr>
        <w:t>)</w:t>
      </w:r>
      <w:r w:rsidRPr="00FF782A">
        <w:rPr>
          <w:rFonts w:ascii="Arial" w:hAnsi="Arial" w:cs="Arial"/>
          <w:sz w:val="20"/>
          <w:szCs w:val="20"/>
          <w:lang w:val="ca-ES"/>
          <w14:ligatures w14:val="standardContextual"/>
        </w:rPr>
        <w:t>.</w:t>
      </w:r>
      <w:r w:rsidR="00E015C5" w:rsidRPr="00FF782A">
        <w:rPr>
          <w:rFonts w:ascii="Arial" w:hAnsi="Arial" w:cs="Arial"/>
          <w:sz w:val="20"/>
          <w:szCs w:val="20"/>
          <w:lang w:val="ca-ES"/>
        </w:rPr>
        <w:t xml:space="preserve"> Aquí, quan la successió es sotmet al dret de Mallorca, </w:t>
      </w:r>
      <w:r w:rsidR="003A1FF5" w:rsidRPr="00FF782A">
        <w:rPr>
          <w:rFonts w:ascii="Arial" w:hAnsi="Arial" w:cs="Arial"/>
          <w:sz w:val="20"/>
          <w:szCs w:val="20"/>
          <w:lang w:val="ca-ES"/>
        </w:rPr>
        <w:t xml:space="preserve">la qüestió interessant és </w:t>
      </w:r>
      <w:r w:rsidRPr="00FF782A">
        <w:rPr>
          <w:rFonts w:ascii="Arial" w:hAnsi="Arial" w:cs="Arial"/>
          <w:sz w:val="20"/>
          <w:szCs w:val="20"/>
          <w:lang w:val="ca-ES"/>
        </w:rPr>
        <w:t xml:space="preserve">plantejar si </w:t>
      </w:r>
      <w:r w:rsidR="003A1FF5" w:rsidRPr="00FF782A">
        <w:rPr>
          <w:rFonts w:ascii="Arial" w:hAnsi="Arial" w:cs="Arial"/>
          <w:sz w:val="20"/>
          <w:szCs w:val="20"/>
          <w:lang w:val="ca-ES"/>
        </w:rPr>
        <w:t>l</w:t>
      </w:r>
      <w:r w:rsidR="00EC32A5">
        <w:rPr>
          <w:rFonts w:ascii="Arial" w:hAnsi="Arial" w:cs="Arial"/>
          <w:sz w:val="20"/>
          <w:szCs w:val="20"/>
          <w:lang w:val="ca-ES"/>
        </w:rPr>
        <w:t>’</w:t>
      </w:r>
      <w:r w:rsidR="003A1FF5" w:rsidRPr="00FF782A">
        <w:rPr>
          <w:rFonts w:ascii="Arial" w:hAnsi="Arial" w:cs="Arial"/>
          <w:sz w:val="20"/>
          <w:szCs w:val="20"/>
          <w:lang w:val="ca-ES"/>
        </w:rPr>
        <w:t>immoble</w:t>
      </w:r>
      <w:r w:rsidRPr="00FF782A">
        <w:rPr>
          <w:rFonts w:ascii="Arial" w:hAnsi="Arial" w:cs="Arial"/>
          <w:sz w:val="20"/>
          <w:szCs w:val="20"/>
          <w:lang w:val="ca-ES"/>
        </w:rPr>
        <w:t xml:space="preserve"> </w:t>
      </w:r>
      <w:r w:rsidR="003A1FF5" w:rsidRPr="00FF782A">
        <w:rPr>
          <w:rFonts w:ascii="Arial" w:hAnsi="Arial" w:cs="Arial"/>
          <w:sz w:val="20"/>
          <w:szCs w:val="20"/>
          <w:lang w:val="ca-ES"/>
        </w:rPr>
        <w:t>gravat per l</w:t>
      </w:r>
      <w:r w:rsidR="00EC32A5">
        <w:rPr>
          <w:rFonts w:ascii="Arial" w:hAnsi="Arial" w:cs="Arial"/>
          <w:sz w:val="20"/>
          <w:szCs w:val="20"/>
          <w:lang w:val="ca-ES"/>
        </w:rPr>
        <w:t>’</w:t>
      </w:r>
      <w:r w:rsidR="003A1FF5" w:rsidRPr="00FF782A">
        <w:rPr>
          <w:rFonts w:ascii="Arial" w:hAnsi="Arial" w:cs="Arial"/>
          <w:sz w:val="20"/>
          <w:szCs w:val="20"/>
          <w:lang w:val="ca-ES"/>
        </w:rPr>
        <w:t xml:space="preserve">estatge </w:t>
      </w:r>
      <w:r w:rsidRPr="00FF782A">
        <w:rPr>
          <w:rFonts w:ascii="Arial" w:hAnsi="Arial" w:cs="Arial"/>
          <w:sz w:val="20"/>
          <w:szCs w:val="20"/>
          <w:lang w:val="ca-ES"/>
        </w:rPr>
        <w:t xml:space="preserve">pot estar situat </w:t>
      </w:r>
      <w:r w:rsidR="00526B16">
        <w:rPr>
          <w:rFonts w:ascii="Arial" w:hAnsi="Arial" w:cs="Arial"/>
          <w:sz w:val="20"/>
          <w:szCs w:val="20"/>
          <w:lang w:val="ca-ES"/>
        </w:rPr>
        <w:t>a</w:t>
      </w:r>
      <w:r w:rsidRPr="00FF782A">
        <w:rPr>
          <w:rFonts w:ascii="Arial" w:hAnsi="Arial" w:cs="Arial"/>
          <w:sz w:val="20"/>
          <w:szCs w:val="20"/>
          <w:lang w:val="ca-ES"/>
        </w:rPr>
        <w:t xml:space="preserve"> un altre territori. Dins del territori espanyol podria </w:t>
      </w:r>
      <w:r w:rsidR="003A1FF5" w:rsidRPr="00FF782A">
        <w:rPr>
          <w:rFonts w:ascii="Arial" w:hAnsi="Arial" w:cs="Arial"/>
          <w:sz w:val="20"/>
          <w:szCs w:val="20"/>
          <w:lang w:val="ca-ES"/>
        </w:rPr>
        <w:t>admetre</w:t>
      </w:r>
      <w:r w:rsidR="00EC32A5">
        <w:rPr>
          <w:rFonts w:ascii="Arial" w:hAnsi="Arial" w:cs="Arial"/>
          <w:sz w:val="20"/>
          <w:szCs w:val="20"/>
          <w:lang w:val="ca-ES"/>
        </w:rPr>
        <w:t>’</w:t>
      </w:r>
      <w:r w:rsidR="003A1FF5" w:rsidRPr="00FF782A">
        <w:rPr>
          <w:rFonts w:ascii="Arial" w:hAnsi="Arial" w:cs="Arial"/>
          <w:sz w:val="20"/>
          <w:szCs w:val="20"/>
          <w:lang w:val="ca-ES"/>
        </w:rPr>
        <w:t>s</w:t>
      </w:r>
      <w:r w:rsidRPr="00FF782A">
        <w:rPr>
          <w:rFonts w:ascii="Arial" w:hAnsi="Arial" w:cs="Arial"/>
          <w:sz w:val="20"/>
          <w:szCs w:val="20"/>
          <w:lang w:val="ca-ES"/>
        </w:rPr>
        <w:t xml:space="preserve"> que la normativa sobre </w:t>
      </w:r>
      <w:r w:rsidR="003A1FF5" w:rsidRPr="00FF782A">
        <w:rPr>
          <w:rFonts w:ascii="Arial" w:hAnsi="Arial" w:cs="Arial"/>
          <w:sz w:val="20"/>
          <w:szCs w:val="20"/>
          <w:lang w:val="ca-ES"/>
        </w:rPr>
        <w:t>l</w:t>
      </w:r>
      <w:r w:rsidR="00EC32A5">
        <w:rPr>
          <w:rFonts w:ascii="Arial" w:hAnsi="Arial" w:cs="Arial"/>
          <w:sz w:val="20"/>
          <w:szCs w:val="20"/>
          <w:lang w:val="ca-ES"/>
        </w:rPr>
        <w:t>’</w:t>
      </w:r>
      <w:r w:rsidR="003A1FF5" w:rsidRPr="00FF782A">
        <w:rPr>
          <w:rFonts w:ascii="Arial" w:hAnsi="Arial" w:cs="Arial"/>
          <w:sz w:val="20"/>
          <w:szCs w:val="20"/>
          <w:lang w:val="ca-ES"/>
        </w:rPr>
        <w:t>estatge seria aplicable</w:t>
      </w:r>
      <w:r w:rsidRPr="00FF782A">
        <w:rPr>
          <w:rFonts w:ascii="Arial" w:hAnsi="Arial" w:cs="Arial"/>
          <w:sz w:val="20"/>
          <w:szCs w:val="20"/>
          <w:lang w:val="ca-ES"/>
        </w:rPr>
        <w:t xml:space="preserve"> </w:t>
      </w:r>
      <w:r w:rsidR="003A1FF5" w:rsidRPr="00FF782A">
        <w:rPr>
          <w:rFonts w:ascii="Arial" w:hAnsi="Arial" w:cs="Arial"/>
          <w:sz w:val="20"/>
          <w:szCs w:val="20"/>
          <w:lang w:val="ca-ES"/>
        </w:rPr>
        <w:t>mitjançant</w:t>
      </w:r>
      <w:r w:rsidRPr="00FF782A">
        <w:rPr>
          <w:rFonts w:ascii="Arial" w:hAnsi="Arial" w:cs="Arial"/>
          <w:sz w:val="20"/>
          <w:szCs w:val="20"/>
          <w:lang w:val="ca-ES"/>
        </w:rPr>
        <w:t xml:space="preserve"> l</w:t>
      </w:r>
      <w:r w:rsidR="00EC32A5">
        <w:rPr>
          <w:rFonts w:ascii="Arial" w:hAnsi="Arial" w:cs="Arial"/>
          <w:sz w:val="20"/>
          <w:szCs w:val="20"/>
          <w:lang w:val="ca-ES"/>
        </w:rPr>
        <w:t>’</w:t>
      </w:r>
      <w:r w:rsidRPr="00FF782A">
        <w:rPr>
          <w:rFonts w:ascii="Arial" w:hAnsi="Arial" w:cs="Arial"/>
          <w:sz w:val="20"/>
          <w:szCs w:val="20"/>
          <w:lang w:val="ca-ES"/>
        </w:rPr>
        <w:t xml:space="preserve">aplicació </w:t>
      </w:r>
      <w:r w:rsidR="003A1FF5" w:rsidRPr="00FF782A">
        <w:rPr>
          <w:rFonts w:ascii="Arial" w:hAnsi="Arial" w:cs="Arial"/>
          <w:sz w:val="20"/>
          <w:szCs w:val="20"/>
          <w:lang w:val="ca-ES"/>
        </w:rPr>
        <w:t xml:space="preserve">del dret civil mallorquí </w:t>
      </w:r>
      <w:r w:rsidRPr="00FF782A">
        <w:rPr>
          <w:rFonts w:ascii="Arial" w:hAnsi="Arial" w:cs="Arial"/>
          <w:sz w:val="20"/>
          <w:szCs w:val="20"/>
          <w:lang w:val="ca-ES"/>
        </w:rPr>
        <w:t xml:space="preserve">al negoci successori continent, </w:t>
      </w:r>
      <w:r w:rsidR="00A171DC" w:rsidRPr="00FF782A">
        <w:rPr>
          <w:rFonts w:ascii="Arial" w:hAnsi="Arial" w:cs="Arial"/>
          <w:sz w:val="20"/>
          <w:szCs w:val="20"/>
          <w:lang w:val="ca-ES"/>
        </w:rPr>
        <w:t>per tant</w:t>
      </w:r>
      <w:r w:rsidRPr="00FF782A">
        <w:rPr>
          <w:rFonts w:ascii="Arial" w:hAnsi="Arial" w:cs="Arial"/>
          <w:sz w:val="20"/>
          <w:szCs w:val="20"/>
          <w:lang w:val="ca-ES"/>
        </w:rPr>
        <w:t xml:space="preserve">, sigui quina sigui la </w:t>
      </w:r>
      <w:r w:rsidR="00A171DC" w:rsidRPr="00FF782A">
        <w:rPr>
          <w:rFonts w:ascii="Arial" w:hAnsi="Arial" w:cs="Arial"/>
          <w:sz w:val="20"/>
          <w:szCs w:val="20"/>
          <w:lang w:val="ca-ES"/>
        </w:rPr>
        <w:t>ubicació</w:t>
      </w:r>
      <w:r w:rsidRPr="00FF782A">
        <w:rPr>
          <w:rFonts w:ascii="Arial" w:hAnsi="Arial" w:cs="Arial"/>
          <w:sz w:val="20"/>
          <w:szCs w:val="20"/>
          <w:lang w:val="ca-ES"/>
        </w:rPr>
        <w:t xml:space="preserve"> de </w:t>
      </w:r>
      <w:r w:rsidR="00A171DC" w:rsidRPr="00FF782A">
        <w:rPr>
          <w:rFonts w:ascii="Arial" w:hAnsi="Arial" w:cs="Arial"/>
          <w:sz w:val="20"/>
          <w:szCs w:val="20"/>
          <w:lang w:val="ca-ES"/>
        </w:rPr>
        <w:t>l</w:t>
      </w:r>
      <w:r w:rsidR="00EC32A5">
        <w:rPr>
          <w:rFonts w:ascii="Arial" w:hAnsi="Arial" w:cs="Arial"/>
          <w:sz w:val="20"/>
          <w:szCs w:val="20"/>
          <w:lang w:val="ca-ES"/>
        </w:rPr>
        <w:t>’</w:t>
      </w:r>
      <w:r w:rsidRPr="00FF782A">
        <w:rPr>
          <w:rFonts w:ascii="Arial" w:hAnsi="Arial" w:cs="Arial"/>
          <w:sz w:val="20"/>
          <w:szCs w:val="20"/>
          <w:lang w:val="ca-ES"/>
        </w:rPr>
        <w:t xml:space="preserve">immoble dins territori espanyol. Diferent serà </w:t>
      </w:r>
      <w:r w:rsidR="00A171DC" w:rsidRPr="00FF782A">
        <w:rPr>
          <w:rFonts w:ascii="Arial" w:hAnsi="Arial" w:cs="Arial"/>
          <w:sz w:val="20"/>
          <w:szCs w:val="20"/>
          <w:lang w:val="ca-ES"/>
        </w:rPr>
        <w:t>pretendre</w:t>
      </w:r>
      <w:r w:rsidRPr="00FF782A">
        <w:rPr>
          <w:rFonts w:ascii="Arial" w:hAnsi="Arial" w:cs="Arial"/>
          <w:sz w:val="20"/>
          <w:szCs w:val="20"/>
          <w:lang w:val="ca-ES"/>
        </w:rPr>
        <w:t xml:space="preserve"> la seva aplicació quan es tracti </w:t>
      </w:r>
      <w:r w:rsidR="00A171DC" w:rsidRPr="00FF782A">
        <w:rPr>
          <w:rFonts w:ascii="Arial" w:hAnsi="Arial" w:cs="Arial"/>
          <w:sz w:val="20"/>
          <w:szCs w:val="20"/>
          <w:lang w:val="ca-ES"/>
        </w:rPr>
        <w:t>d</w:t>
      </w:r>
      <w:r w:rsidR="00EC32A5">
        <w:rPr>
          <w:rFonts w:ascii="Arial" w:hAnsi="Arial" w:cs="Arial"/>
          <w:sz w:val="20"/>
          <w:szCs w:val="20"/>
          <w:lang w:val="ca-ES"/>
        </w:rPr>
        <w:t>’</w:t>
      </w:r>
      <w:r w:rsidR="00A171DC" w:rsidRPr="00FF782A">
        <w:rPr>
          <w:rFonts w:ascii="Arial" w:hAnsi="Arial" w:cs="Arial"/>
          <w:sz w:val="20"/>
          <w:szCs w:val="20"/>
          <w:lang w:val="ca-ES"/>
        </w:rPr>
        <w:t>immobles</w:t>
      </w:r>
      <w:r w:rsidRPr="00FF782A">
        <w:rPr>
          <w:rFonts w:ascii="Arial" w:hAnsi="Arial" w:cs="Arial"/>
          <w:sz w:val="20"/>
          <w:szCs w:val="20"/>
          <w:lang w:val="ca-ES"/>
        </w:rPr>
        <w:t xml:space="preserve"> fora d</w:t>
      </w:r>
      <w:r w:rsidR="00EC32A5">
        <w:rPr>
          <w:rFonts w:ascii="Arial" w:hAnsi="Arial" w:cs="Arial"/>
          <w:sz w:val="20"/>
          <w:szCs w:val="20"/>
          <w:lang w:val="ca-ES"/>
        </w:rPr>
        <w:t>’</w:t>
      </w:r>
      <w:r w:rsidRPr="00FF782A">
        <w:rPr>
          <w:rFonts w:ascii="Arial" w:hAnsi="Arial" w:cs="Arial"/>
          <w:sz w:val="20"/>
          <w:szCs w:val="20"/>
          <w:lang w:val="ca-ES"/>
        </w:rPr>
        <w:t>Espanya</w:t>
      </w:r>
      <w:r w:rsidRPr="00FF782A">
        <w:rPr>
          <w:rFonts w:ascii="Arial" w:hAnsi="Arial" w:cs="Arial"/>
          <w:sz w:val="20"/>
          <w:szCs w:val="20"/>
          <w:lang w:val="ca-ES"/>
          <w14:ligatures w14:val="standardContextual"/>
        </w:rPr>
        <w:t xml:space="preserve"> (art. 11.1 </w:t>
      </w:r>
      <w:r w:rsidR="0090227C">
        <w:rPr>
          <w:rFonts w:ascii="Arial" w:hAnsi="Arial" w:cs="Arial"/>
          <w:sz w:val="20"/>
          <w:szCs w:val="20"/>
          <w:lang w:val="ca-ES"/>
          <w14:ligatures w14:val="standardContextual"/>
        </w:rPr>
        <w:t>CC</w:t>
      </w:r>
      <w:r w:rsidRPr="00FF782A">
        <w:rPr>
          <w:rFonts w:ascii="Arial" w:hAnsi="Arial" w:cs="Arial"/>
          <w:sz w:val="20"/>
          <w:szCs w:val="20"/>
          <w:lang w:val="ca-ES"/>
          <w14:ligatures w14:val="standardContextual"/>
        </w:rPr>
        <w:t xml:space="preserve"> espanyol: “També són vàlids els actes i contractes relatius a béns immobles atorgats d</w:t>
      </w:r>
      <w:r w:rsidR="00EC32A5">
        <w:rPr>
          <w:rFonts w:ascii="Arial" w:hAnsi="Arial" w:cs="Arial"/>
          <w:sz w:val="20"/>
          <w:szCs w:val="20"/>
          <w:lang w:val="ca-ES"/>
          <w14:ligatures w14:val="standardContextual"/>
        </w:rPr>
        <w:t>’</w:t>
      </w:r>
      <w:r w:rsidRPr="00FF782A">
        <w:rPr>
          <w:rFonts w:ascii="Arial" w:hAnsi="Arial" w:cs="Arial"/>
          <w:sz w:val="20"/>
          <w:szCs w:val="20"/>
          <w:lang w:val="ca-ES"/>
          <w14:ligatures w14:val="standardContextual"/>
        </w:rPr>
        <w:t>acord amb les formes i solemnitats del lloc en què aquests radiquin”</w:t>
      </w:r>
      <w:r w:rsidR="007F5C9B" w:rsidRPr="00FF782A">
        <w:rPr>
          <w:rFonts w:ascii="Arial" w:hAnsi="Arial" w:cs="Arial"/>
          <w:sz w:val="20"/>
          <w:szCs w:val="20"/>
          <w:lang w:val="ca-ES"/>
          <w14:ligatures w14:val="standardContextual"/>
        </w:rPr>
        <w:t>)</w:t>
      </w:r>
      <w:r w:rsidRPr="00FF782A">
        <w:rPr>
          <w:rFonts w:ascii="Arial" w:hAnsi="Arial" w:cs="Arial"/>
          <w:sz w:val="20"/>
          <w:szCs w:val="20"/>
          <w:lang w:val="ca-ES"/>
        </w:rPr>
        <w:t xml:space="preserve">. Especialment també perquè el paper del </w:t>
      </w:r>
      <w:r w:rsidR="00FE255D" w:rsidRPr="00FF782A">
        <w:rPr>
          <w:rFonts w:ascii="Arial" w:hAnsi="Arial" w:cs="Arial"/>
          <w:sz w:val="20"/>
          <w:szCs w:val="20"/>
          <w:lang w:val="ca-ES"/>
        </w:rPr>
        <w:t>registre de la propie</w:t>
      </w:r>
      <w:r w:rsidRPr="00FF782A">
        <w:rPr>
          <w:rFonts w:ascii="Arial" w:hAnsi="Arial" w:cs="Arial"/>
          <w:sz w:val="20"/>
          <w:szCs w:val="20"/>
          <w:lang w:val="ca-ES"/>
        </w:rPr>
        <w:t xml:space="preserve">tat és molt rellevant. </w:t>
      </w:r>
    </w:p>
  </w:footnote>
  <w:footnote w:id="4">
    <w:p w14:paraId="7F309A0D" w14:textId="1A245847" w:rsidR="005C655C" w:rsidRPr="00FF782A" w:rsidRDefault="005C655C" w:rsidP="00C04D90">
      <w:pPr>
        <w:pStyle w:val="Textonotapie"/>
        <w:jc w:val="both"/>
        <w:rPr>
          <w:rFonts w:ascii="Arial" w:hAnsi="Arial" w:cs="Arial"/>
          <w:lang w:val="ca-ES"/>
        </w:rPr>
      </w:pPr>
      <w:r w:rsidRPr="00FF782A">
        <w:rPr>
          <w:rStyle w:val="Refdenotaalpie"/>
          <w:rFonts w:ascii="Arial" w:hAnsi="Arial" w:cs="Arial"/>
          <w:lang w:val="ca-ES"/>
        </w:rPr>
        <w:footnoteRef/>
      </w:r>
      <w:r w:rsidRPr="00FF782A">
        <w:rPr>
          <w:rFonts w:ascii="Arial" w:hAnsi="Arial" w:cs="Arial"/>
          <w:lang w:val="ca-ES"/>
        </w:rPr>
        <w:t xml:space="preserve"> En cas d</w:t>
      </w:r>
      <w:r w:rsidR="00EC32A5">
        <w:rPr>
          <w:rFonts w:ascii="Arial" w:hAnsi="Arial" w:cs="Arial"/>
          <w:lang w:val="ca-ES"/>
        </w:rPr>
        <w:t>’</w:t>
      </w:r>
      <w:r w:rsidRPr="00FF782A">
        <w:rPr>
          <w:rFonts w:ascii="Arial" w:hAnsi="Arial" w:cs="Arial"/>
          <w:lang w:val="ca-ES"/>
        </w:rPr>
        <w:t xml:space="preserve">actuar per representació voluntària </w:t>
      </w:r>
      <w:r w:rsidR="00B113EA" w:rsidRPr="00FF782A">
        <w:rPr>
          <w:rFonts w:ascii="Arial" w:hAnsi="Arial" w:cs="Arial"/>
          <w:lang w:val="ca-ES"/>
        </w:rPr>
        <w:t>(mandatari)</w:t>
      </w:r>
      <w:r w:rsidR="00FE255D">
        <w:rPr>
          <w:rFonts w:ascii="Arial" w:hAnsi="Arial" w:cs="Arial"/>
          <w:lang w:val="ca-ES"/>
        </w:rPr>
        <w:t>,</w:t>
      </w:r>
      <w:r w:rsidR="00B113EA" w:rsidRPr="00FF782A">
        <w:rPr>
          <w:rFonts w:ascii="Arial" w:hAnsi="Arial" w:cs="Arial"/>
          <w:lang w:val="ca-ES"/>
        </w:rPr>
        <w:t xml:space="preserve"> </w:t>
      </w:r>
      <w:r w:rsidRPr="00FF782A">
        <w:rPr>
          <w:rFonts w:ascii="Arial" w:hAnsi="Arial" w:cs="Arial"/>
          <w:lang w:val="ca-ES"/>
        </w:rPr>
        <w:t>s</w:t>
      </w:r>
      <w:r w:rsidR="00EC32A5">
        <w:rPr>
          <w:rFonts w:ascii="Arial" w:hAnsi="Arial" w:cs="Arial"/>
          <w:lang w:val="ca-ES"/>
        </w:rPr>
        <w:t>’</w:t>
      </w:r>
      <w:r w:rsidRPr="00FF782A">
        <w:rPr>
          <w:rFonts w:ascii="Arial" w:hAnsi="Arial" w:cs="Arial"/>
          <w:lang w:val="ca-ES"/>
        </w:rPr>
        <w:t>ha d</w:t>
      </w:r>
      <w:r w:rsidR="00EC32A5">
        <w:rPr>
          <w:rFonts w:ascii="Arial" w:hAnsi="Arial" w:cs="Arial"/>
          <w:lang w:val="ca-ES"/>
        </w:rPr>
        <w:t>’</w:t>
      </w:r>
      <w:r w:rsidRPr="00FF782A">
        <w:rPr>
          <w:rFonts w:ascii="Arial" w:hAnsi="Arial" w:cs="Arial"/>
          <w:lang w:val="ca-ES"/>
        </w:rPr>
        <w:t>acreditar degudament</w:t>
      </w:r>
      <w:r w:rsidR="00613F06" w:rsidRPr="00FF782A">
        <w:rPr>
          <w:rFonts w:ascii="Arial" w:hAnsi="Arial" w:cs="Arial"/>
          <w:lang w:val="ca-ES"/>
        </w:rPr>
        <w:t xml:space="preserve"> (art. 1259</w:t>
      </w:r>
      <w:r w:rsidR="00FE255D">
        <w:rPr>
          <w:rFonts w:ascii="Arial" w:hAnsi="Arial" w:cs="Arial"/>
          <w:lang w:val="ca-ES"/>
        </w:rPr>
        <w:t>.</w:t>
      </w:r>
      <w:r w:rsidR="00613F06" w:rsidRPr="00FF782A">
        <w:rPr>
          <w:rFonts w:ascii="Arial" w:hAnsi="Arial" w:cs="Arial"/>
          <w:lang w:val="ca-ES"/>
        </w:rPr>
        <w:t xml:space="preserve">1 </w:t>
      </w:r>
      <w:r w:rsidR="0090227C">
        <w:rPr>
          <w:rFonts w:ascii="Arial" w:hAnsi="Arial" w:cs="Arial"/>
          <w:lang w:val="ca-ES"/>
        </w:rPr>
        <w:t>CC</w:t>
      </w:r>
      <w:r w:rsidR="00613F06" w:rsidRPr="00FF782A">
        <w:rPr>
          <w:rFonts w:ascii="Arial" w:hAnsi="Arial" w:cs="Arial"/>
          <w:lang w:val="ca-ES"/>
        </w:rPr>
        <w:t>)</w:t>
      </w:r>
      <w:r w:rsidRPr="00FF782A">
        <w:rPr>
          <w:rFonts w:ascii="Arial" w:hAnsi="Arial" w:cs="Arial"/>
          <w:lang w:val="ca-ES"/>
        </w:rPr>
        <w:t>.</w:t>
      </w:r>
      <w:r w:rsidR="00B113EA" w:rsidRPr="00FF782A">
        <w:rPr>
          <w:rFonts w:ascii="Arial" w:hAnsi="Arial" w:cs="Arial"/>
          <w:lang w:val="ca-ES"/>
        </w:rPr>
        <w:t xml:space="preserve"> </w:t>
      </w:r>
    </w:p>
  </w:footnote>
  <w:footnote w:id="5">
    <w:p w14:paraId="53C6F579" w14:textId="544ADB71" w:rsidR="00203C56" w:rsidRPr="00FF782A" w:rsidRDefault="00203C56" w:rsidP="00C04D90">
      <w:pPr>
        <w:pStyle w:val="Textonotapie"/>
        <w:jc w:val="both"/>
        <w:rPr>
          <w:rFonts w:ascii="Arial" w:hAnsi="Arial" w:cs="Arial"/>
          <w:lang w:val="ca-ES"/>
        </w:rPr>
      </w:pPr>
      <w:r w:rsidRPr="00FF782A">
        <w:rPr>
          <w:rStyle w:val="Refdenotaalpie"/>
          <w:rFonts w:ascii="Arial" w:hAnsi="Arial" w:cs="Arial"/>
          <w:lang w:val="ca-ES"/>
        </w:rPr>
        <w:footnoteRef/>
      </w:r>
      <w:r w:rsidRPr="00FF782A">
        <w:rPr>
          <w:rFonts w:ascii="Arial" w:hAnsi="Arial" w:cs="Arial"/>
          <w:lang w:val="ca-ES"/>
        </w:rPr>
        <w:t xml:space="preserve"> En cas d</w:t>
      </w:r>
      <w:r w:rsidR="00EC32A5">
        <w:rPr>
          <w:rFonts w:ascii="Arial" w:hAnsi="Arial" w:cs="Arial"/>
          <w:lang w:val="ca-ES"/>
        </w:rPr>
        <w:t>’</w:t>
      </w:r>
      <w:r w:rsidRPr="00FF782A">
        <w:rPr>
          <w:rFonts w:ascii="Arial" w:hAnsi="Arial" w:cs="Arial"/>
          <w:lang w:val="ca-ES"/>
        </w:rPr>
        <w:t xml:space="preserve">actuar per representació voluntària </w:t>
      </w:r>
      <w:r w:rsidR="00B113EA" w:rsidRPr="00FF782A">
        <w:rPr>
          <w:rFonts w:ascii="Arial" w:hAnsi="Arial" w:cs="Arial"/>
          <w:lang w:val="ca-ES"/>
        </w:rPr>
        <w:t>(mandatari)</w:t>
      </w:r>
      <w:r w:rsidR="00F860D0">
        <w:rPr>
          <w:rFonts w:ascii="Arial" w:hAnsi="Arial" w:cs="Arial"/>
          <w:lang w:val="ca-ES"/>
        </w:rPr>
        <w:t>,</w:t>
      </w:r>
      <w:r w:rsidR="00B113EA" w:rsidRPr="00FF782A">
        <w:rPr>
          <w:rFonts w:ascii="Arial" w:hAnsi="Arial" w:cs="Arial"/>
          <w:lang w:val="ca-ES"/>
        </w:rPr>
        <w:t xml:space="preserve"> </w:t>
      </w:r>
      <w:r w:rsidRPr="00FF782A">
        <w:rPr>
          <w:rFonts w:ascii="Arial" w:hAnsi="Arial" w:cs="Arial"/>
          <w:lang w:val="ca-ES"/>
        </w:rPr>
        <w:t>s</w:t>
      </w:r>
      <w:r w:rsidR="00EC32A5">
        <w:rPr>
          <w:rFonts w:ascii="Arial" w:hAnsi="Arial" w:cs="Arial"/>
          <w:lang w:val="ca-ES"/>
        </w:rPr>
        <w:t>’</w:t>
      </w:r>
      <w:r w:rsidRPr="00FF782A">
        <w:rPr>
          <w:rFonts w:ascii="Arial" w:hAnsi="Arial" w:cs="Arial"/>
          <w:lang w:val="ca-ES"/>
        </w:rPr>
        <w:t>ha d</w:t>
      </w:r>
      <w:r w:rsidR="00EC32A5">
        <w:rPr>
          <w:rFonts w:ascii="Arial" w:hAnsi="Arial" w:cs="Arial"/>
          <w:lang w:val="ca-ES"/>
        </w:rPr>
        <w:t>’</w:t>
      </w:r>
      <w:r w:rsidRPr="00FF782A">
        <w:rPr>
          <w:rFonts w:ascii="Arial" w:hAnsi="Arial" w:cs="Arial"/>
          <w:lang w:val="ca-ES"/>
        </w:rPr>
        <w:t>acreditar degudament.</w:t>
      </w:r>
      <w:r w:rsidR="00CB6C2F" w:rsidRPr="00FF782A">
        <w:rPr>
          <w:rFonts w:ascii="Arial" w:hAnsi="Arial" w:cs="Arial"/>
          <w:lang w:val="ca-ES"/>
        </w:rPr>
        <w:t xml:space="preserve"> Tractant-se de persones sense capacitat per a contractar, </w:t>
      </w:r>
      <w:r w:rsidR="00370097" w:rsidRPr="00FF782A">
        <w:rPr>
          <w:rFonts w:ascii="Arial" w:hAnsi="Arial" w:cs="Arial"/>
          <w:lang w:val="ca-ES"/>
        </w:rPr>
        <w:t xml:space="preserve">a </w:t>
      </w:r>
      <w:r w:rsidR="00F860D0">
        <w:rPr>
          <w:rFonts w:ascii="Arial" w:hAnsi="Arial" w:cs="Arial"/>
          <w:lang w:val="ca-ES"/>
        </w:rPr>
        <w:t>l</w:t>
      </w:r>
      <w:r w:rsidR="00EC32A5">
        <w:rPr>
          <w:rFonts w:ascii="Arial" w:hAnsi="Arial" w:cs="Arial"/>
          <w:lang w:val="ca-ES"/>
        </w:rPr>
        <w:t>’</w:t>
      </w:r>
      <w:r w:rsidR="00370097" w:rsidRPr="00FF782A">
        <w:rPr>
          <w:rFonts w:ascii="Arial" w:hAnsi="Arial" w:cs="Arial"/>
          <w:lang w:val="ca-ES"/>
        </w:rPr>
        <w:t>efect</w:t>
      </w:r>
      <w:r w:rsidR="00F860D0">
        <w:rPr>
          <w:rFonts w:ascii="Arial" w:hAnsi="Arial" w:cs="Arial"/>
          <w:lang w:val="ca-ES"/>
        </w:rPr>
        <w:t>e</w:t>
      </w:r>
      <w:r w:rsidR="00370097" w:rsidRPr="00FF782A">
        <w:rPr>
          <w:rFonts w:ascii="Arial" w:hAnsi="Arial" w:cs="Arial"/>
          <w:lang w:val="ca-ES"/>
        </w:rPr>
        <w:t xml:space="preserve"> </w:t>
      </w:r>
      <w:r w:rsidR="00F860D0">
        <w:rPr>
          <w:rFonts w:ascii="Arial" w:hAnsi="Arial" w:cs="Arial"/>
          <w:lang w:val="ca-ES"/>
        </w:rPr>
        <w:t>d</w:t>
      </w:r>
      <w:r w:rsidR="00370097" w:rsidRPr="00FF782A">
        <w:rPr>
          <w:rFonts w:ascii="Arial" w:hAnsi="Arial" w:cs="Arial"/>
          <w:lang w:val="ca-ES"/>
        </w:rPr>
        <w:t>e l</w:t>
      </w:r>
      <w:r w:rsidR="00EC32A5">
        <w:rPr>
          <w:rFonts w:ascii="Arial" w:hAnsi="Arial" w:cs="Arial"/>
          <w:lang w:val="ca-ES"/>
        </w:rPr>
        <w:t>’</w:t>
      </w:r>
      <w:r w:rsidR="00370097" w:rsidRPr="00FF782A">
        <w:rPr>
          <w:rFonts w:ascii="Arial" w:hAnsi="Arial" w:cs="Arial"/>
          <w:lang w:val="ca-ES"/>
        </w:rPr>
        <w:t>acceptació del dret d</w:t>
      </w:r>
      <w:r w:rsidR="00EC32A5">
        <w:rPr>
          <w:rFonts w:ascii="Arial" w:hAnsi="Arial" w:cs="Arial"/>
          <w:lang w:val="ca-ES"/>
        </w:rPr>
        <w:t>’</w:t>
      </w:r>
      <w:r w:rsidR="00370097" w:rsidRPr="00FF782A">
        <w:rPr>
          <w:rFonts w:ascii="Arial" w:hAnsi="Arial" w:cs="Arial"/>
          <w:lang w:val="ca-ES"/>
        </w:rPr>
        <w:t xml:space="preserve">estatge, </w:t>
      </w:r>
      <w:r w:rsidR="00CB6C2F" w:rsidRPr="00FF782A">
        <w:rPr>
          <w:rFonts w:ascii="Arial" w:hAnsi="Arial" w:cs="Arial"/>
          <w:lang w:val="ca-ES"/>
        </w:rPr>
        <w:t>s</w:t>
      </w:r>
      <w:r w:rsidR="00EC32A5">
        <w:rPr>
          <w:rFonts w:ascii="Arial" w:hAnsi="Arial" w:cs="Arial"/>
          <w:lang w:val="ca-ES"/>
        </w:rPr>
        <w:t>’</w:t>
      </w:r>
      <w:r w:rsidR="00CB6C2F" w:rsidRPr="00FF782A">
        <w:rPr>
          <w:rFonts w:ascii="Arial" w:hAnsi="Arial" w:cs="Arial"/>
          <w:lang w:val="ca-ES"/>
        </w:rPr>
        <w:t>apliquen els art</w:t>
      </w:r>
      <w:r w:rsidR="00F860D0">
        <w:rPr>
          <w:rFonts w:ascii="Arial" w:hAnsi="Arial" w:cs="Arial"/>
          <w:lang w:val="ca-ES"/>
        </w:rPr>
        <w:t>icles</w:t>
      </w:r>
      <w:r w:rsidR="00CB6C2F" w:rsidRPr="00FF782A">
        <w:rPr>
          <w:rFonts w:ascii="Arial" w:hAnsi="Arial" w:cs="Arial"/>
          <w:lang w:val="ca-ES"/>
        </w:rPr>
        <w:t xml:space="preserve"> 625 i 626 </w:t>
      </w:r>
      <w:r w:rsidR="0090227C">
        <w:rPr>
          <w:rFonts w:ascii="Arial" w:hAnsi="Arial" w:cs="Arial"/>
          <w:lang w:val="ca-ES"/>
        </w:rPr>
        <w:t>CC</w:t>
      </w:r>
      <w:r w:rsidR="00CB6C2F" w:rsidRPr="00FF782A">
        <w:rPr>
          <w:rFonts w:ascii="Arial" w:hAnsi="Arial" w:cs="Arial"/>
          <w:lang w:val="ca-ES"/>
        </w:rPr>
        <w:t>.</w:t>
      </w:r>
    </w:p>
  </w:footnote>
  <w:footnote w:id="6">
    <w:p w14:paraId="6698AF31" w14:textId="703485CC" w:rsidR="008E3913" w:rsidRPr="00FF782A" w:rsidRDefault="008E3913" w:rsidP="00C04D90">
      <w:pPr>
        <w:pStyle w:val="Textonotapie"/>
        <w:jc w:val="both"/>
        <w:rPr>
          <w:rFonts w:ascii="Arial" w:hAnsi="Arial" w:cs="Arial"/>
          <w:lang w:val="ca-ES"/>
        </w:rPr>
      </w:pPr>
      <w:r w:rsidRPr="00FF782A">
        <w:rPr>
          <w:rStyle w:val="Refdenotaalpie"/>
          <w:rFonts w:ascii="Arial" w:hAnsi="Arial" w:cs="Arial"/>
          <w:lang w:val="ca-ES"/>
        </w:rPr>
        <w:footnoteRef/>
      </w:r>
      <w:r w:rsidRPr="00FF782A">
        <w:rPr>
          <w:rFonts w:ascii="Arial" w:hAnsi="Arial" w:cs="Arial"/>
          <w:lang w:val="ca-ES"/>
        </w:rPr>
        <w:t xml:space="preserve"> Un usufructuari també podria constituir-lo però </w:t>
      </w:r>
      <w:r w:rsidR="00EC32A5">
        <w:rPr>
          <w:rFonts w:ascii="Arial" w:hAnsi="Arial" w:cs="Arial"/>
          <w:lang w:val="ca-ES"/>
        </w:rPr>
        <w:t xml:space="preserve">estaria </w:t>
      </w:r>
      <w:r w:rsidRPr="00FF782A">
        <w:rPr>
          <w:rFonts w:ascii="Arial" w:hAnsi="Arial" w:cs="Arial"/>
          <w:lang w:val="ca-ES"/>
        </w:rPr>
        <w:t>condicionat a la duració de l</w:t>
      </w:r>
      <w:r w:rsidR="00EC32A5">
        <w:rPr>
          <w:rFonts w:ascii="Arial" w:hAnsi="Arial" w:cs="Arial"/>
          <w:lang w:val="ca-ES"/>
        </w:rPr>
        <w:t>’</w:t>
      </w:r>
      <w:r w:rsidRPr="00FF782A">
        <w:rPr>
          <w:rFonts w:ascii="Arial" w:hAnsi="Arial" w:cs="Arial"/>
          <w:lang w:val="ca-ES"/>
        </w:rPr>
        <w:t>usdefruit, i com a màxim</w:t>
      </w:r>
      <w:r w:rsidR="00EC32A5">
        <w:rPr>
          <w:rFonts w:ascii="Arial" w:hAnsi="Arial" w:cs="Arial"/>
          <w:lang w:val="ca-ES"/>
        </w:rPr>
        <w:t>,</w:t>
      </w:r>
      <w:r w:rsidRPr="00FF782A">
        <w:rPr>
          <w:rFonts w:ascii="Arial" w:hAnsi="Arial" w:cs="Arial"/>
          <w:lang w:val="ca-ES"/>
        </w:rPr>
        <w:t xml:space="preserve"> la duració efectiva de la vida de l</w:t>
      </w:r>
      <w:r w:rsidR="00EC32A5">
        <w:rPr>
          <w:rFonts w:ascii="Arial" w:hAnsi="Arial" w:cs="Arial"/>
          <w:lang w:val="ca-ES"/>
        </w:rPr>
        <w:t>’</w:t>
      </w:r>
      <w:r w:rsidRPr="00FF782A">
        <w:rPr>
          <w:rFonts w:ascii="Arial" w:hAnsi="Arial" w:cs="Arial"/>
          <w:lang w:val="ca-ES"/>
        </w:rPr>
        <w:t>usufructuari. L</w:t>
      </w:r>
      <w:r w:rsidR="00EC32A5">
        <w:rPr>
          <w:rFonts w:ascii="Arial" w:hAnsi="Arial" w:cs="Arial"/>
          <w:lang w:val="ca-ES"/>
        </w:rPr>
        <w:t>’</w:t>
      </w:r>
      <w:r w:rsidRPr="00FF782A">
        <w:rPr>
          <w:rFonts w:ascii="Arial" w:hAnsi="Arial" w:cs="Arial"/>
          <w:lang w:val="ca-ES"/>
        </w:rPr>
        <w:t>importa</w:t>
      </w:r>
      <w:r w:rsidR="00652305">
        <w:rPr>
          <w:rFonts w:ascii="Arial" w:hAnsi="Arial" w:cs="Arial"/>
          <w:lang w:val="ca-ES"/>
        </w:rPr>
        <w:t>n</w:t>
      </w:r>
      <w:r w:rsidRPr="00FF782A">
        <w:rPr>
          <w:rFonts w:ascii="Arial" w:hAnsi="Arial" w:cs="Arial"/>
          <w:lang w:val="ca-ES"/>
        </w:rPr>
        <w:t>t és tenir la lliure disposició de l</w:t>
      </w:r>
      <w:r w:rsidR="00EC32A5">
        <w:rPr>
          <w:rFonts w:ascii="Arial" w:hAnsi="Arial" w:cs="Arial"/>
          <w:lang w:val="ca-ES"/>
        </w:rPr>
        <w:t>’</w:t>
      </w:r>
      <w:r w:rsidRPr="00FF782A">
        <w:rPr>
          <w:rFonts w:ascii="Arial" w:hAnsi="Arial" w:cs="Arial"/>
          <w:lang w:val="ca-ES"/>
        </w:rPr>
        <w:t xml:space="preserve">immoble als efectes de la naturalesa del dret real a constituir (art. 513.6 </w:t>
      </w:r>
      <w:r>
        <w:rPr>
          <w:rFonts w:ascii="Arial" w:hAnsi="Arial" w:cs="Arial"/>
          <w:lang w:val="ca-ES"/>
        </w:rPr>
        <w:t>CC</w:t>
      </w:r>
      <w:r w:rsidRPr="00FF782A">
        <w:rPr>
          <w:rFonts w:ascii="Arial" w:hAnsi="Arial" w:cs="Arial"/>
          <w:lang w:val="ca-ES"/>
        </w:rPr>
        <w:t xml:space="preserve"> aplicable per mor de l</w:t>
      </w:r>
      <w:r w:rsidR="00EC32A5">
        <w:rPr>
          <w:rFonts w:ascii="Arial" w:hAnsi="Arial" w:cs="Arial"/>
          <w:lang w:val="ca-ES"/>
        </w:rPr>
        <w:t>’</w:t>
      </w:r>
      <w:r w:rsidRPr="00FF782A">
        <w:rPr>
          <w:rFonts w:ascii="Arial" w:hAnsi="Arial" w:cs="Arial"/>
          <w:lang w:val="ca-ES"/>
        </w:rPr>
        <w:t xml:space="preserve">art. 519 </w:t>
      </w:r>
      <w:r>
        <w:rPr>
          <w:rFonts w:ascii="Arial" w:hAnsi="Arial" w:cs="Arial"/>
          <w:lang w:val="ca-ES"/>
        </w:rPr>
        <w:t>CC</w:t>
      </w:r>
      <w:r w:rsidRPr="00FF782A">
        <w:rPr>
          <w:rFonts w:ascii="Arial" w:hAnsi="Arial" w:cs="Arial"/>
          <w:lang w:val="ca-ES"/>
        </w:rPr>
        <w:t xml:space="preserve">). </w:t>
      </w:r>
    </w:p>
  </w:footnote>
  <w:footnote w:id="7">
    <w:p w14:paraId="4755760A" w14:textId="1107262A" w:rsidR="00EA5310" w:rsidRPr="00FF782A" w:rsidRDefault="00EA5310" w:rsidP="00C04D90">
      <w:pPr>
        <w:pStyle w:val="Textonotapie"/>
        <w:jc w:val="both"/>
        <w:rPr>
          <w:rFonts w:ascii="Arial" w:hAnsi="Arial" w:cs="Arial"/>
          <w:lang w:val="ca-ES"/>
        </w:rPr>
      </w:pPr>
      <w:r w:rsidRPr="00FF782A">
        <w:rPr>
          <w:rStyle w:val="Refdenotaalpie"/>
          <w:rFonts w:ascii="Arial" w:hAnsi="Arial" w:cs="Arial"/>
          <w:lang w:val="ca-ES"/>
        </w:rPr>
        <w:footnoteRef/>
      </w:r>
      <w:r w:rsidRPr="00FF782A">
        <w:rPr>
          <w:rFonts w:ascii="Arial" w:hAnsi="Arial" w:cs="Arial"/>
          <w:lang w:val="ca-ES"/>
        </w:rPr>
        <w:t xml:space="preserve"> Art</w:t>
      </w:r>
      <w:r w:rsidR="00EC32A5">
        <w:rPr>
          <w:rFonts w:ascii="Arial" w:hAnsi="Arial" w:cs="Arial"/>
          <w:lang w:val="ca-ES"/>
        </w:rPr>
        <w:t>icles</w:t>
      </w:r>
      <w:r w:rsidRPr="00FF782A">
        <w:rPr>
          <w:rFonts w:ascii="Arial" w:hAnsi="Arial" w:cs="Arial"/>
          <w:lang w:val="ca-ES"/>
        </w:rPr>
        <w:t xml:space="preserve"> 1255</w:t>
      </w:r>
      <w:r w:rsidR="00D95CFA" w:rsidRPr="00FF782A">
        <w:rPr>
          <w:rFonts w:ascii="Arial" w:hAnsi="Arial" w:cs="Arial"/>
          <w:lang w:val="ca-ES"/>
        </w:rPr>
        <w:t xml:space="preserve">, </w:t>
      </w:r>
      <w:r w:rsidR="006333B7" w:rsidRPr="00FF782A">
        <w:rPr>
          <w:rFonts w:ascii="Arial" w:hAnsi="Arial" w:cs="Arial"/>
          <w:lang w:val="ca-ES"/>
        </w:rPr>
        <w:t>523</w:t>
      </w:r>
      <w:r w:rsidR="00D95CFA" w:rsidRPr="00FF782A">
        <w:rPr>
          <w:rFonts w:ascii="Arial" w:hAnsi="Arial" w:cs="Arial"/>
          <w:lang w:val="ca-ES"/>
        </w:rPr>
        <w:t xml:space="preserve">, </w:t>
      </w:r>
      <w:r w:rsidR="003650D2" w:rsidRPr="00FF782A">
        <w:rPr>
          <w:rFonts w:ascii="Arial" w:hAnsi="Arial" w:cs="Arial"/>
          <w:lang w:val="ca-ES"/>
        </w:rPr>
        <w:t>528</w:t>
      </w:r>
      <w:r w:rsidR="00D95CFA" w:rsidRPr="00FF782A">
        <w:rPr>
          <w:rFonts w:ascii="Arial" w:hAnsi="Arial" w:cs="Arial"/>
          <w:lang w:val="ca-ES"/>
        </w:rPr>
        <w:t xml:space="preserve"> i</w:t>
      </w:r>
      <w:r w:rsidR="00481A72" w:rsidRPr="00FF782A">
        <w:rPr>
          <w:rFonts w:ascii="Arial" w:hAnsi="Arial" w:cs="Arial"/>
          <w:lang w:val="ca-ES"/>
        </w:rPr>
        <w:t xml:space="preserve"> 470 </w:t>
      </w:r>
      <w:r w:rsidR="0090227C">
        <w:rPr>
          <w:rFonts w:ascii="Arial" w:hAnsi="Arial" w:cs="Arial"/>
          <w:lang w:val="ca-ES"/>
        </w:rPr>
        <w:t>CC</w:t>
      </w:r>
      <w:r w:rsidR="00481A72" w:rsidRPr="00FF782A">
        <w:rPr>
          <w:rFonts w:ascii="Arial" w:hAnsi="Arial" w:cs="Arial"/>
          <w:lang w:val="ca-ES"/>
        </w:rPr>
        <w:t xml:space="preserve">. </w:t>
      </w:r>
    </w:p>
  </w:footnote>
  <w:footnote w:id="8">
    <w:p w14:paraId="6F659348" w14:textId="61262CF9" w:rsidR="00AC666F" w:rsidRPr="00FF782A" w:rsidRDefault="00AC666F" w:rsidP="00C04D90">
      <w:pPr>
        <w:pStyle w:val="Textonotapie"/>
        <w:jc w:val="both"/>
        <w:rPr>
          <w:rFonts w:ascii="Arial" w:hAnsi="Arial" w:cs="Arial"/>
          <w:lang w:val="ca-ES"/>
        </w:rPr>
      </w:pPr>
      <w:r w:rsidRPr="00FF782A">
        <w:rPr>
          <w:rStyle w:val="Refdenotaalpie"/>
          <w:rFonts w:ascii="Arial" w:hAnsi="Arial" w:cs="Arial"/>
          <w:lang w:val="ca-ES"/>
        </w:rPr>
        <w:footnoteRef/>
      </w:r>
      <w:r w:rsidRPr="00FF782A">
        <w:rPr>
          <w:rFonts w:ascii="Arial" w:hAnsi="Arial" w:cs="Arial"/>
          <w:lang w:val="ca-ES"/>
        </w:rPr>
        <w:t xml:space="preserve"> No hi ha problema </w:t>
      </w:r>
      <w:r w:rsidR="006736F9">
        <w:rPr>
          <w:rFonts w:ascii="Arial" w:hAnsi="Arial" w:cs="Arial"/>
          <w:lang w:val="ca-ES"/>
        </w:rPr>
        <w:t xml:space="preserve">per a considerar </w:t>
      </w:r>
      <w:r w:rsidRPr="00FF782A">
        <w:rPr>
          <w:rFonts w:ascii="Arial" w:hAnsi="Arial" w:cs="Arial"/>
          <w:lang w:val="ca-ES"/>
        </w:rPr>
        <w:t xml:space="preserve">el costum com </w:t>
      </w:r>
      <w:r w:rsidR="00E41280">
        <w:rPr>
          <w:rFonts w:ascii="Arial" w:hAnsi="Arial" w:cs="Arial"/>
          <w:lang w:val="ca-ES"/>
        </w:rPr>
        <w:t xml:space="preserve">a </w:t>
      </w:r>
      <w:r w:rsidRPr="00FF782A">
        <w:rPr>
          <w:rFonts w:ascii="Arial" w:hAnsi="Arial" w:cs="Arial"/>
          <w:lang w:val="ca-ES"/>
        </w:rPr>
        <w:t>element interpretatiu</w:t>
      </w:r>
      <w:r w:rsidR="00CF5BE4">
        <w:rPr>
          <w:rFonts w:ascii="Arial" w:hAnsi="Arial" w:cs="Arial"/>
          <w:lang w:val="ca-ES"/>
        </w:rPr>
        <w:t>, segons l</w:t>
      </w:r>
      <w:r w:rsidR="00EC32A5">
        <w:rPr>
          <w:rFonts w:ascii="Arial" w:hAnsi="Arial" w:cs="Arial"/>
          <w:lang w:val="ca-ES"/>
        </w:rPr>
        <w:t>’</w:t>
      </w:r>
      <w:r w:rsidRPr="00FF782A">
        <w:rPr>
          <w:rFonts w:ascii="Arial" w:hAnsi="Arial" w:cs="Arial"/>
          <w:lang w:val="ca-ES"/>
        </w:rPr>
        <w:t>art. 1.3</w:t>
      </w:r>
      <w:r w:rsidR="007E5A32">
        <w:rPr>
          <w:rFonts w:ascii="Arial" w:hAnsi="Arial" w:cs="Arial"/>
          <w:lang w:val="ca-ES"/>
        </w:rPr>
        <w:t>.</w:t>
      </w:r>
      <w:r w:rsidR="002B61BD" w:rsidRPr="00FF782A">
        <w:rPr>
          <w:rFonts w:ascii="Arial" w:hAnsi="Arial" w:cs="Arial"/>
          <w:lang w:val="ca-ES"/>
        </w:rPr>
        <w:t>4ª</w:t>
      </w:r>
      <w:r w:rsidR="007E5A32">
        <w:rPr>
          <w:rFonts w:ascii="Arial" w:hAnsi="Arial" w:cs="Arial"/>
          <w:lang w:val="ca-ES"/>
        </w:rPr>
        <w:t xml:space="preserve"> de la</w:t>
      </w:r>
      <w:r w:rsidR="002B61BD" w:rsidRPr="00FF782A">
        <w:rPr>
          <w:rFonts w:ascii="Arial" w:hAnsi="Arial" w:cs="Arial"/>
          <w:lang w:val="ca-ES"/>
        </w:rPr>
        <w:t xml:space="preserve"> </w:t>
      </w:r>
      <w:hyperlink r:id="rId1" w:history="1">
        <w:r w:rsidR="002B61BD" w:rsidRPr="00C27A8E">
          <w:rPr>
            <w:rStyle w:val="Hipervnculo"/>
            <w:rFonts w:ascii="Arial" w:hAnsi="Arial" w:cs="Arial"/>
            <w:lang w:val="ca-ES"/>
          </w:rPr>
          <w:t>Compilació</w:t>
        </w:r>
      </w:hyperlink>
      <w:r w:rsidR="001E66D6" w:rsidRPr="00FF782A">
        <w:rPr>
          <w:rFonts w:ascii="Arial" w:hAnsi="Arial" w:cs="Arial"/>
          <w:lang w:val="ca-ES"/>
        </w:rPr>
        <w:t xml:space="preserve"> (com </w:t>
      </w:r>
      <w:r w:rsidR="007E5A32">
        <w:rPr>
          <w:rFonts w:ascii="Arial" w:hAnsi="Arial" w:cs="Arial"/>
          <w:lang w:val="ca-ES"/>
        </w:rPr>
        <w:t xml:space="preserve">a </w:t>
      </w:r>
      <w:r w:rsidR="00A30A22" w:rsidRPr="00FF782A">
        <w:rPr>
          <w:rFonts w:ascii="Arial" w:hAnsi="Arial" w:cs="Arial"/>
          <w:lang w:val="ca-ES"/>
        </w:rPr>
        <w:t>interpretació</w:t>
      </w:r>
      <w:r w:rsidR="001E66D6" w:rsidRPr="00FF782A">
        <w:rPr>
          <w:rFonts w:ascii="Arial" w:hAnsi="Arial" w:cs="Arial"/>
          <w:lang w:val="ca-ES"/>
        </w:rPr>
        <w:t xml:space="preserve"> d</w:t>
      </w:r>
      <w:r w:rsidR="00EC32A5">
        <w:rPr>
          <w:rFonts w:ascii="Arial" w:hAnsi="Arial" w:cs="Arial"/>
          <w:lang w:val="ca-ES"/>
        </w:rPr>
        <w:t>’</w:t>
      </w:r>
      <w:r w:rsidR="001E66D6" w:rsidRPr="00FF782A">
        <w:rPr>
          <w:rFonts w:ascii="Arial" w:hAnsi="Arial" w:cs="Arial"/>
          <w:lang w:val="ca-ES"/>
        </w:rPr>
        <w:t>una institució històrica)</w:t>
      </w:r>
      <w:r w:rsidR="002B61BD" w:rsidRPr="00FF782A">
        <w:rPr>
          <w:rFonts w:ascii="Arial" w:hAnsi="Arial" w:cs="Arial"/>
          <w:lang w:val="ca-ES"/>
        </w:rPr>
        <w:t xml:space="preserve">. Per contra, el costum com a font reguladora ha de </w:t>
      </w:r>
      <w:r w:rsidR="00A30A22" w:rsidRPr="00FF782A">
        <w:rPr>
          <w:rFonts w:ascii="Arial" w:hAnsi="Arial" w:cs="Arial"/>
          <w:lang w:val="ca-ES"/>
        </w:rPr>
        <w:t>sotmetre</w:t>
      </w:r>
      <w:r w:rsidR="00EC32A5">
        <w:rPr>
          <w:rFonts w:ascii="Arial" w:hAnsi="Arial" w:cs="Arial"/>
          <w:lang w:val="ca-ES"/>
        </w:rPr>
        <w:t>’</w:t>
      </w:r>
      <w:r w:rsidR="00A30A22" w:rsidRPr="00FF782A">
        <w:rPr>
          <w:rFonts w:ascii="Arial" w:hAnsi="Arial" w:cs="Arial"/>
          <w:lang w:val="ca-ES"/>
        </w:rPr>
        <w:t>s</w:t>
      </w:r>
      <w:r w:rsidR="002B61BD" w:rsidRPr="00FF782A">
        <w:rPr>
          <w:rFonts w:ascii="Arial" w:hAnsi="Arial" w:cs="Arial"/>
          <w:lang w:val="ca-ES"/>
        </w:rPr>
        <w:t xml:space="preserve"> als requisits genèrics d</w:t>
      </w:r>
      <w:r w:rsidR="00EC32A5">
        <w:rPr>
          <w:rFonts w:ascii="Arial" w:hAnsi="Arial" w:cs="Arial"/>
          <w:lang w:val="ca-ES"/>
        </w:rPr>
        <w:t>’</w:t>
      </w:r>
      <w:r w:rsidR="00A30A22" w:rsidRPr="00FF782A">
        <w:rPr>
          <w:rFonts w:ascii="Arial" w:hAnsi="Arial" w:cs="Arial"/>
          <w:lang w:val="ca-ES"/>
        </w:rPr>
        <w:t>al·legació</w:t>
      </w:r>
      <w:r w:rsidR="00E4796D" w:rsidRPr="00FF782A">
        <w:rPr>
          <w:rFonts w:ascii="Arial" w:hAnsi="Arial" w:cs="Arial"/>
          <w:lang w:val="ca-ES"/>
        </w:rPr>
        <w:t xml:space="preserve">, prova i vigència </w:t>
      </w:r>
      <w:r w:rsidR="007E5A32">
        <w:rPr>
          <w:rFonts w:ascii="Arial" w:hAnsi="Arial" w:cs="Arial"/>
          <w:lang w:val="ca-ES"/>
        </w:rPr>
        <w:t>(</w:t>
      </w:r>
      <w:r w:rsidR="00E4796D" w:rsidRPr="00FF782A">
        <w:rPr>
          <w:rFonts w:ascii="Arial" w:hAnsi="Arial" w:cs="Arial"/>
          <w:lang w:val="ca-ES"/>
        </w:rPr>
        <w:t xml:space="preserve">art. 1.3 </w:t>
      </w:r>
      <w:r w:rsidR="0090227C">
        <w:rPr>
          <w:rFonts w:ascii="Arial" w:hAnsi="Arial" w:cs="Arial"/>
          <w:lang w:val="ca-ES"/>
        </w:rPr>
        <w:t>CC</w:t>
      </w:r>
      <w:r w:rsidR="007E5A32">
        <w:rPr>
          <w:rFonts w:ascii="Arial" w:hAnsi="Arial" w:cs="Arial"/>
          <w:lang w:val="ca-ES"/>
        </w:rPr>
        <w:t>)</w:t>
      </w:r>
      <w:r w:rsidR="00E4796D" w:rsidRPr="00FF782A">
        <w:rPr>
          <w:rFonts w:ascii="Arial" w:hAnsi="Arial" w:cs="Arial"/>
          <w:lang w:val="ca-ES"/>
        </w:rPr>
        <w:t>.</w:t>
      </w:r>
    </w:p>
  </w:footnote>
  <w:footnote w:id="9">
    <w:p w14:paraId="0C729304" w14:textId="53B056ED" w:rsidR="00D86431" w:rsidRPr="00FF782A" w:rsidRDefault="005E3AB6" w:rsidP="00C04D90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  <w:lang w:val="ca-ES"/>
        </w:rPr>
      </w:pPr>
      <w:r w:rsidRPr="00FF782A">
        <w:rPr>
          <w:rStyle w:val="Refdenotaalpie"/>
          <w:rFonts w:ascii="Arial" w:hAnsi="Arial" w:cs="Arial"/>
          <w:sz w:val="20"/>
          <w:szCs w:val="20"/>
          <w:lang w:val="ca-ES"/>
        </w:rPr>
        <w:footnoteRef/>
      </w:r>
      <w:r w:rsidR="001C4917" w:rsidRPr="00FF782A">
        <w:rPr>
          <w:rFonts w:ascii="Arial" w:hAnsi="Arial" w:cs="Arial"/>
          <w:sz w:val="20"/>
          <w:szCs w:val="20"/>
          <w:lang w:val="ca-ES"/>
        </w:rPr>
        <w:t xml:space="preserve"> </w:t>
      </w:r>
      <w:r w:rsidR="00652305">
        <w:rPr>
          <w:rFonts w:ascii="Arial" w:hAnsi="Arial" w:cs="Arial"/>
          <w:sz w:val="20"/>
          <w:szCs w:val="20"/>
          <w:lang w:val="ca-ES"/>
        </w:rPr>
        <w:t>Amb</w:t>
      </w:r>
      <w:r w:rsidR="001C4917" w:rsidRPr="00FF782A">
        <w:rPr>
          <w:rFonts w:ascii="Arial" w:hAnsi="Arial" w:cs="Arial"/>
          <w:sz w:val="20"/>
          <w:szCs w:val="20"/>
          <w:lang w:val="ca-ES"/>
        </w:rPr>
        <w:t xml:space="preserve"> relació </w:t>
      </w:r>
      <w:r w:rsidR="00806613" w:rsidRPr="00FF782A">
        <w:rPr>
          <w:rFonts w:ascii="Arial" w:hAnsi="Arial" w:cs="Arial"/>
          <w:sz w:val="20"/>
          <w:szCs w:val="20"/>
          <w:lang w:val="ca-ES"/>
        </w:rPr>
        <w:t xml:space="preserve">a </w:t>
      </w:r>
      <w:r w:rsidR="001C4917" w:rsidRPr="00FF782A">
        <w:rPr>
          <w:rFonts w:ascii="Arial" w:hAnsi="Arial" w:cs="Arial"/>
          <w:sz w:val="20"/>
          <w:szCs w:val="20"/>
          <w:lang w:val="ca-ES"/>
        </w:rPr>
        <w:t>quin</w:t>
      </w:r>
      <w:r w:rsidR="00D86431" w:rsidRPr="00FF782A">
        <w:rPr>
          <w:rFonts w:ascii="Arial" w:hAnsi="Arial" w:cs="Arial"/>
          <w:sz w:val="20"/>
          <w:szCs w:val="20"/>
          <w:lang w:val="ca-ES"/>
        </w:rPr>
        <w:t xml:space="preserve"> contingut del Codi civil espanyol remet l</w:t>
      </w:r>
      <w:r w:rsidR="00EC32A5">
        <w:rPr>
          <w:rFonts w:ascii="Arial" w:hAnsi="Arial" w:cs="Arial"/>
          <w:sz w:val="20"/>
          <w:szCs w:val="20"/>
          <w:lang w:val="ca-ES"/>
        </w:rPr>
        <w:t>’</w:t>
      </w:r>
      <w:r w:rsidR="00D86431" w:rsidRPr="00FF782A">
        <w:rPr>
          <w:rFonts w:ascii="Arial" w:hAnsi="Arial" w:cs="Arial"/>
          <w:sz w:val="20"/>
          <w:szCs w:val="20"/>
          <w:lang w:val="ca-ES"/>
        </w:rPr>
        <w:t>art</w:t>
      </w:r>
      <w:r w:rsidR="008D4D2C">
        <w:rPr>
          <w:rFonts w:ascii="Arial" w:hAnsi="Arial" w:cs="Arial"/>
          <w:sz w:val="20"/>
          <w:szCs w:val="20"/>
          <w:lang w:val="ca-ES"/>
        </w:rPr>
        <w:t>icle</w:t>
      </w:r>
      <w:r w:rsidR="00D86431" w:rsidRPr="00FF782A">
        <w:rPr>
          <w:rFonts w:ascii="Arial" w:hAnsi="Arial" w:cs="Arial"/>
          <w:sz w:val="20"/>
          <w:szCs w:val="20"/>
          <w:lang w:val="ca-ES"/>
        </w:rPr>
        <w:t xml:space="preserve"> 54 </w:t>
      </w:r>
      <w:r w:rsidR="008D4D2C">
        <w:rPr>
          <w:rFonts w:ascii="Arial" w:hAnsi="Arial" w:cs="Arial"/>
          <w:sz w:val="20"/>
          <w:szCs w:val="20"/>
          <w:lang w:val="ca-ES"/>
        </w:rPr>
        <w:t xml:space="preserve">de la </w:t>
      </w:r>
      <w:hyperlink r:id="rId2" w:history="1">
        <w:r w:rsidR="00A30A22" w:rsidRPr="00EC32A5">
          <w:rPr>
            <w:rStyle w:val="Hipervnculo"/>
            <w:rFonts w:ascii="Arial" w:hAnsi="Arial" w:cs="Arial"/>
            <w:sz w:val="20"/>
            <w:szCs w:val="20"/>
            <w:lang w:val="ca-ES"/>
          </w:rPr>
          <w:t>Compilació</w:t>
        </w:r>
      </w:hyperlink>
      <w:r w:rsidR="00D86431" w:rsidRPr="00FF782A">
        <w:rPr>
          <w:rFonts w:ascii="Arial" w:hAnsi="Arial" w:cs="Arial"/>
          <w:sz w:val="20"/>
          <w:szCs w:val="20"/>
          <w:lang w:val="ca-ES"/>
        </w:rPr>
        <w:t xml:space="preserve">, </w:t>
      </w:r>
      <w:r w:rsidR="008D4D2C">
        <w:rPr>
          <w:rFonts w:ascii="Arial" w:hAnsi="Arial" w:cs="Arial"/>
          <w:sz w:val="20"/>
          <w:szCs w:val="20"/>
          <w:lang w:val="ca-ES"/>
        </w:rPr>
        <w:t>vegeu</w:t>
      </w:r>
      <w:r w:rsidR="00D86431" w:rsidRPr="00FF782A">
        <w:rPr>
          <w:rFonts w:ascii="Arial" w:hAnsi="Arial" w:cs="Arial"/>
          <w:sz w:val="20"/>
          <w:szCs w:val="20"/>
          <w:lang w:val="ca-ES"/>
        </w:rPr>
        <w:t>:</w:t>
      </w:r>
      <w:r w:rsidR="00A30A22" w:rsidRPr="00FF782A">
        <w:rPr>
          <w:rFonts w:ascii="Arial" w:hAnsi="Arial" w:cs="Arial"/>
          <w:sz w:val="20"/>
          <w:szCs w:val="20"/>
          <w:lang w:val="ca-ES"/>
        </w:rPr>
        <w:t xml:space="preserve"> </w:t>
      </w:r>
      <w:r w:rsidR="008D4D2C">
        <w:rPr>
          <w:rFonts w:ascii="Arial" w:hAnsi="Arial" w:cs="Arial"/>
          <w:sz w:val="20"/>
          <w:szCs w:val="20"/>
          <w:lang w:val="ca-ES"/>
        </w:rPr>
        <w:t>“</w:t>
      </w:r>
      <w:r w:rsidR="001C4917" w:rsidRPr="00FF782A">
        <w:rPr>
          <w:rFonts w:ascii="Arial" w:eastAsia="Times New Roman" w:hAnsi="Arial" w:cs="Arial"/>
          <w:i/>
          <w:iCs/>
          <w:sz w:val="20"/>
          <w:szCs w:val="20"/>
          <w:lang w:val="ca-ES"/>
        </w:rPr>
        <w:t xml:space="preserve">Disposició </w:t>
      </w:r>
      <w:r w:rsidR="00652305" w:rsidRPr="00FF782A">
        <w:rPr>
          <w:rFonts w:ascii="Arial" w:eastAsia="Times New Roman" w:hAnsi="Arial" w:cs="Arial"/>
          <w:i/>
          <w:iCs/>
          <w:sz w:val="20"/>
          <w:szCs w:val="20"/>
          <w:lang w:val="ca-ES"/>
        </w:rPr>
        <w:t>final segon</w:t>
      </w:r>
      <w:r w:rsidR="00D86431" w:rsidRPr="00FF782A">
        <w:rPr>
          <w:rFonts w:ascii="Arial" w:eastAsia="Times New Roman" w:hAnsi="Arial" w:cs="Arial"/>
          <w:i/>
          <w:iCs/>
          <w:sz w:val="20"/>
          <w:szCs w:val="20"/>
          <w:lang w:val="ca-ES"/>
        </w:rPr>
        <w:t>a</w:t>
      </w:r>
      <w:r w:rsidR="006F4649">
        <w:rPr>
          <w:rFonts w:ascii="Arial" w:eastAsia="Times New Roman" w:hAnsi="Arial" w:cs="Arial"/>
          <w:i/>
          <w:iCs/>
          <w:sz w:val="20"/>
          <w:szCs w:val="20"/>
          <w:lang w:val="ca-ES"/>
        </w:rPr>
        <w:t>.</w:t>
      </w:r>
      <w:r w:rsidR="00D86431" w:rsidRPr="00FF782A">
        <w:rPr>
          <w:rFonts w:ascii="Arial" w:eastAsia="Times New Roman" w:hAnsi="Arial" w:cs="Arial"/>
          <w:i/>
          <w:iCs/>
          <w:sz w:val="20"/>
          <w:szCs w:val="20"/>
          <w:lang w:val="ca-ES"/>
        </w:rPr>
        <w:t xml:space="preserve"> </w:t>
      </w:r>
      <w:r w:rsidR="001C4917" w:rsidRPr="00FF782A">
        <w:rPr>
          <w:rFonts w:ascii="Arial" w:hAnsi="Arial" w:cs="Arial"/>
          <w:i/>
          <w:color w:val="000000"/>
          <w:sz w:val="20"/>
          <w:szCs w:val="20"/>
          <w:lang w:val="ca-ES"/>
        </w:rPr>
        <w:t>Les remissions que aquesta Compilació fa a les disposicions del Codi civil s</w:t>
      </w:r>
      <w:r w:rsidR="00EC32A5">
        <w:rPr>
          <w:rFonts w:ascii="Arial" w:hAnsi="Arial" w:cs="Arial"/>
          <w:i/>
          <w:color w:val="000000"/>
          <w:sz w:val="20"/>
          <w:szCs w:val="20"/>
          <w:lang w:val="ca-ES"/>
        </w:rPr>
        <w:t>’</w:t>
      </w:r>
      <w:r w:rsidR="001C4917" w:rsidRPr="00FF782A">
        <w:rPr>
          <w:rFonts w:ascii="Arial" w:hAnsi="Arial" w:cs="Arial"/>
          <w:i/>
          <w:color w:val="000000"/>
          <w:sz w:val="20"/>
          <w:szCs w:val="20"/>
          <w:lang w:val="ca-ES"/>
        </w:rPr>
        <w:t>entenen fetes a la redacció vigent a l</w:t>
      </w:r>
      <w:r w:rsidR="00EC32A5">
        <w:rPr>
          <w:rFonts w:ascii="Arial" w:hAnsi="Arial" w:cs="Arial"/>
          <w:i/>
          <w:color w:val="000000"/>
          <w:sz w:val="20"/>
          <w:szCs w:val="20"/>
          <w:lang w:val="ca-ES"/>
        </w:rPr>
        <w:t>’</w:t>
      </w:r>
      <w:r w:rsidR="001C4917" w:rsidRPr="00FF782A">
        <w:rPr>
          <w:rFonts w:ascii="Arial" w:hAnsi="Arial" w:cs="Arial"/>
          <w:i/>
          <w:color w:val="000000"/>
          <w:sz w:val="20"/>
          <w:szCs w:val="20"/>
          <w:lang w:val="ca-ES"/>
        </w:rPr>
        <w:t>entrada en vigor del Text refós aprovat pel Decret legislatiu 79/1990, de 6 de setembre, excepte les modificacions posteriors, respecte de les quals les remissions que aquestes facin al Codi civil s</w:t>
      </w:r>
      <w:r w:rsidR="00EC32A5">
        <w:rPr>
          <w:rFonts w:ascii="Arial" w:hAnsi="Arial" w:cs="Arial"/>
          <w:i/>
          <w:color w:val="000000"/>
          <w:sz w:val="20"/>
          <w:szCs w:val="20"/>
          <w:lang w:val="ca-ES"/>
        </w:rPr>
        <w:t>’</w:t>
      </w:r>
      <w:r w:rsidR="001C4917" w:rsidRPr="00FF782A">
        <w:rPr>
          <w:rFonts w:ascii="Arial" w:hAnsi="Arial" w:cs="Arial"/>
          <w:i/>
          <w:color w:val="000000"/>
          <w:sz w:val="20"/>
          <w:szCs w:val="20"/>
          <w:lang w:val="ca-ES"/>
        </w:rPr>
        <w:t>entenen fetes a la redacció vigent a l</w:t>
      </w:r>
      <w:r w:rsidR="00EC32A5">
        <w:rPr>
          <w:rFonts w:ascii="Arial" w:hAnsi="Arial" w:cs="Arial"/>
          <w:i/>
          <w:color w:val="000000"/>
          <w:sz w:val="20"/>
          <w:szCs w:val="20"/>
          <w:lang w:val="ca-ES"/>
        </w:rPr>
        <w:t>’</w:t>
      </w:r>
      <w:r w:rsidR="001C4917" w:rsidRPr="00FF782A">
        <w:rPr>
          <w:rFonts w:ascii="Arial" w:hAnsi="Arial" w:cs="Arial"/>
          <w:i/>
          <w:color w:val="000000"/>
          <w:sz w:val="20"/>
          <w:szCs w:val="20"/>
          <w:lang w:val="ca-ES"/>
        </w:rPr>
        <w:t>entrada en vigor de cada llei de modificació</w:t>
      </w:r>
      <w:r w:rsidR="008D4D2C">
        <w:rPr>
          <w:rFonts w:ascii="Arial" w:hAnsi="Arial" w:cs="Arial"/>
          <w:i/>
          <w:color w:val="000000"/>
          <w:sz w:val="20"/>
          <w:szCs w:val="20"/>
          <w:lang w:val="ca-ES"/>
        </w:rPr>
        <w:t>”.</w:t>
      </w:r>
    </w:p>
  </w:footnote>
  <w:footnote w:id="10">
    <w:p w14:paraId="02AB7E1B" w14:textId="38FDB24D" w:rsidR="001E66D6" w:rsidRPr="00FF782A" w:rsidRDefault="001E66D6" w:rsidP="00C04D90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ca-ES"/>
        </w:rPr>
      </w:pPr>
      <w:r w:rsidRPr="00FF782A">
        <w:rPr>
          <w:rStyle w:val="Refdenotaalpie"/>
          <w:rFonts w:ascii="Arial" w:hAnsi="Arial" w:cs="Arial"/>
          <w:sz w:val="20"/>
          <w:szCs w:val="20"/>
          <w:lang w:val="ca-ES"/>
        </w:rPr>
        <w:footnoteRef/>
      </w:r>
      <w:r w:rsidRPr="00FF782A">
        <w:rPr>
          <w:rFonts w:ascii="Arial" w:hAnsi="Arial" w:cs="Arial"/>
          <w:sz w:val="20"/>
          <w:szCs w:val="20"/>
          <w:lang w:val="ca-ES"/>
        </w:rPr>
        <w:t xml:space="preserve"> </w:t>
      </w:r>
      <w:r w:rsidR="00AD1CEA">
        <w:rPr>
          <w:rFonts w:ascii="Arial" w:hAnsi="Arial" w:cs="Arial"/>
          <w:sz w:val="20"/>
          <w:szCs w:val="20"/>
          <w:lang w:val="ca-ES"/>
        </w:rPr>
        <w:t>Vegeu</w:t>
      </w:r>
      <w:r w:rsidR="00E558AD" w:rsidRPr="00FF782A">
        <w:rPr>
          <w:rFonts w:ascii="Arial" w:hAnsi="Arial" w:cs="Arial"/>
          <w:sz w:val="20"/>
          <w:szCs w:val="20"/>
          <w:lang w:val="ca-ES"/>
        </w:rPr>
        <w:t xml:space="preserve"> a</w:t>
      </w:r>
      <w:r w:rsidRPr="00FF782A">
        <w:rPr>
          <w:rFonts w:ascii="Arial" w:hAnsi="Arial" w:cs="Arial"/>
          <w:sz w:val="20"/>
          <w:szCs w:val="20"/>
          <w:lang w:val="ca-ES"/>
        </w:rPr>
        <w:t>rt. 1.3.5</w:t>
      </w:r>
      <w:r w:rsidR="00E558AD" w:rsidRPr="00FF782A">
        <w:rPr>
          <w:rFonts w:ascii="Arial" w:hAnsi="Arial" w:cs="Arial"/>
          <w:sz w:val="20"/>
          <w:szCs w:val="20"/>
          <w:lang w:val="ca-ES"/>
        </w:rPr>
        <w:t>è</w:t>
      </w:r>
      <w:r w:rsidRPr="00FF782A">
        <w:rPr>
          <w:rFonts w:ascii="Arial" w:hAnsi="Arial" w:cs="Arial"/>
          <w:sz w:val="20"/>
          <w:szCs w:val="20"/>
          <w:lang w:val="ca-ES"/>
        </w:rPr>
        <w:t xml:space="preserve"> </w:t>
      </w:r>
      <w:r w:rsidR="00AD1CEA">
        <w:rPr>
          <w:rFonts w:ascii="Arial" w:hAnsi="Arial" w:cs="Arial"/>
          <w:sz w:val="20"/>
          <w:szCs w:val="20"/>
          <w:lang w:val="ca-ES"/>
        </w:rPr>
        <w:t xml:space="preserve">de la </w:t>
      </w:r>
      <w:hyperlink r:id="rId3" w:history="1">
        <w:r w:rsidRPr="00F56A21">
          <w:rPr>
            <w:rStyle w:val="Hipervnculo"/>
            <w:rFonts w:ascii="Arial" w:hAnsi="Arial" w:cs="Arial"/>
            <w:sz w:val="20"/>
            <w:szCs w:val="20"/>
            <w:lang w:val="ca-ES"/>
          </w:rPr>
          <w:t>Compilació</w:t>
        </w:r>
        <w:r w:rsidR="00E558AD" w:rsidRPr="00F56A21">
          <w:rPr>
            <w:rStyle w:val="Hipervnculo"/>
            <w:rFonts w:ascii="Arial" w:hAnsi="Arial" w:cs="Arial"/>
            <w:sz w:val="20"/>
            <w:szCs w:val="20"/>
            <w:lang w:val="ca-ES"/>
          </w:rPr>
          <w:t xml:space="preserve"> balear</w:t>
        </w:r>
      </w:hyperlink>
      <w:r w:rsidRPr="00FF782A">
        <w:rPr>
          <w:rFonts w:ascii="Arial" w:hAnsi="Arial" w:cs="Arial"/>
          <w:sz w:val="20"/>
          <w:szCs w:val="20"/>
          <w:lang w:val="ca-ES"/>
        </w:rPr>
        <w:t>:</w:t>
      </w:r>
      <w:r w:rsidR="00AD1CEA">
        <w:rPr>
          <w:rFonts w:ascii="Arial" w:hAnsi="Arial" w:cs="Arial"/>
          <w:sz w:val="20"/>
          <w:szCs w:val="20"/>
          <w:lang w:val="ca-ES"/>
        </w:rPr>
        <w:t xml:space="preserve"> “5</w:t>
      </w:r>
      <w:r w:rsidR="005E3AB6" w:rsidRPr="00FF782A">
        <w:rPr>
          <w:rFonts w:ascii="Arial" w:hAnsi="Arial" w:cs="Arial"/>
          <w:i/>
          <w:sz w:val="20"/>
          <w:szCs w:val="20"/>
          <w:lang w:val="ca-ES"/>
        </w:rPr>
        <w:t>a. Per manca de norma de dret civil propi, s</w:t>
      </w:r>
      <w:r w:rsidR="00EC32A5">
        <w:rPr>
          <w:rFonts w:ascii="Arial" w:hAnsi="Arial" w:cs="Arial"/>
          <w:i/>
          <w:sz w:val="20"/>
          <w:szCs w:val="20"/>
          <w:lang w:val="ca-ES"/>
        </w:rPr>
        <w:t>’</w:t>
      </w:r>
      <w:r w:rsidR="005E3AB6" w:rsidRPr="00FF782A">
        <w:rPr>
          <w:rFonts w:ascii="Arial" w:hAnsi="Arial" w:cs="Arial"/>
          <w:i/>
          <w:sz w:val="20"/>
          <w:szCs w:val="20"/>
          <w:lang w:val="ca-ES"/>
        </w:rPr>
        <w:t>aplicarà, com a dret supletori, el dret civil estatal, sempre que la seva aplicació no sigui contrària als principis generals que informen el dret civil propi i que el buit normatiu no sigui volgut pel legislador balear, dins del marc de les seves competències</w:t>
      </w:r>
      <w:r w:rsidR="00AD1CEA">
        <w:rPr>
          <w:rFonts w:ascii="Arial" w:hAnsi="Arial" w:cs="Arial"/>
          <w:i/>
          <w:sz w:val="20"/>
          <w:szCs w:val="20"/>
          <w:lang w:val="ca-ES"/>
        </w:rPr>
        <w:t>”</w:t>
      </w:r>
      <w:r w:rsidR="00EC32A5">
        <w:rPr>
          <w:rFonts w:ascii="Arial" w:hAnsi="Arial" w:cs="Arial"/>
          <w:i/>
          <w:sz w:val="20"/>
          <w:szCs w:val="20"/>
          <w:lang w:val="ca-ES"/>
        </w:rPr>
        <w:t>.</w:t>
      </w:r>
    </w:p>
  </w:footnote>
  <w:footnote w:id="11">
    <w:p w14:paraId="01BF094E" w14:textId="09085A95" w:rsidR="00517A5E" w:rsidRPr="004B75CA" w:rsidRDefault="00BB5FEE" w:rsidP="00C04D90">
      <w:pPr>
        <w:pStyle w:val="HTMLconformatoprevio"/>
        <w:jc w:val="both"/>
        <w:rPr>
          <w:rFonts w:ascii="Arial" w:hAnsi="Arial" w:cs="Arial"/>
          <w:lang w:val="ca-ES" w:eastAsia="es-ES_tradnl"/>
        </w:rPr>
      </w:pPr>
      <w:r w:rsidRPr="004B75CA">
        <w:rPr>
          <w:rStyle w:val="Refdenotaalpie"/>
          <w:rFonts w:ascii="Arial" w:hAnsi="Arial" w:cs="Arial"/>
          <w:lang w:val="ca-ES"/>
        </w:rPr>
        <w:footnoteRef/>
      </w:r>
      <w:r w:rsidR="00EC7CDD" w:rsidRPr="004B75CA">
        <w:rPr>
          <w:rFonts w:ascii="Arial" w:hAnsi="Arial" w:cs="Arial"/>
          <w:lang w:val="ca-ES"/>
        </w:rPr>
        <w:t xml:space="preserve"> </w:t>
      </w:r>
      <w:r w:rsidR="00EC7CDD" w:rsidRPr="004B75CA">
        <w:rPr>
          <w:rFonts w:ascii="Arial" w:hAnsi="Arial" w:cs="Arial"/>
          <w:lang w:val="ca-ES" w:eastAsia="es-ES_tradnl"/>
        </w:rPr>
        <w:t xml:space="preserve">En canvi, el </w:t>
      </w:r>
      <w:r w:rsidR="00517A5E" w:rsidRPr="004B75CA">
        <w:rPr>
          <w:rFonts w:ascii="Arial" w:hAnsi="Arial" w:cs="Arial"/>
          <w:lang w:val="ca-ES" w:eastAsia="es-ES_tradnl"/>
        </w:rPr>
        <w:t>dret de propietat de l</w:t>
      </w:r>
      <w:r w:rsidR="00EC32A5">
        <w:rPr>
          <w:rFonts w:ascii="Arial" w:hAnsi="Arial" w:cs="Arial"/>
          <w:lang w:val="ca-ES" w:eastAsia="es-ES_tradnl"/>
        </w:rPr>
        <w:t>’</w:t>
      </w:r>
      <w:r w:rsidR="00517A5E" w:rsidRPr="004B75CA">
        <w:rPr>
          <w:rFonts w:ascii="Arial" w:hAnsi="Arial" w:cs="Arial"/>
          <w:lang w:val="ca-ES" w:eastAsia="es-ES_tradnl"/>
        </w:rPr>
        <w:t>immoble sí que</w:t>
      </w:r>
      <w:r w:rsidR="00EC7CDD" w:rsidRPr="004B75CA">
        <w:rPr>
          <w:rFonts w:ascii="Arial" w:hAnsi="Arial" w:cs="Arial"/>
          <w:lang w:val="ca-ES" w:eastAsia="es-ES_tradnl"/>
        </w:rPr>
        <w:t xml:space="preserve"> es</w:t>
      </w:r>
      <w:r w:rsidR="00517A5E" w:rsidRPr="004B75CA">
        <w:rPr>
          <w:rFonts w:ascii="Arial" w:hAnsi="Arial" w:cs="Arial"/>
          <w:lang w:val="ca-ES" w:eastAsia="es-ES_tradnl"/>
        </w:rPr>
        <w:t xml:space="preserve"> podria vendre</w:t>
      </w:r>
      <w:r w:rsidR="00EC32A5">
        <w:rPr>
          <w:rFonts w:ascii="Arial" w:hAnsi="Arial" w:cs="Arial"/>
          <w:lang w:val="ca-ES" w:eastAsia="es-ES_tradnl"/>
        </w:rPr>
        <w:t>,</w:t>
      </w:r>
      <w:r w:rsidR="00517A5E" w:rsidRPr="004B75CA">
        <w:rPr>
          <w:rFonts w:ascii="Arial" w:hAnsi="Arial" w:cs="Arial"/>
          <w:lang w:val="ca-ES" w:eastAsia="es-ES_tradnl"/>
        </w:rPr>
        <w:t xml:space="preserve"> però el comprador estar</w:t>
      </w:r>
      <w:r w:rsidR="00EC7CDD" w:rsidRPr="004B75CA">
        <w:rPr>
          <w:rFonts w:ascii="Arial" w:hAnsi="Arial" w:cs="Arial"/>
          <w:lang w:val="ca-ES" w:eastAsia="es-ES_tradnl"/>
        </w:rPr>
        <w:t xml:space="preserve">à </w:t>
      </w:r>
      <w:r w:rsidR="00517A5E" w:rsidRPr="004B75CA">
        <w:rPr>
          <w:rFonts w:ascii="Arial" w:hAnsi="Arial" w:cs="Arial"/>
          <w:lang w:val="ca-ES" w:eastAsia="es-ES_tradnl"/>
        </w:rPr>
        <w:t>obligat a respectar</w:t>
      </w:r>
      <w:r w:rsidR="00EC7CDD" w:rsidRPr="004B75CA">
        <w:rPr>
          <w:rFonts w:ascii="Arial" w:hAnsi="Arial" w:cs="Arial"/>
          <w:lang w:val="ca-ES" w:eastAsia="es-ES_tradnl"/>
        </w:rPr>
        <w:t xml:space="preserve"> el dret d</w:t>
      </w:r>
      <w:r w:rsidR="00EC32A5">
        <w:rPr>
          <w:rFonts w:ascii="Arial" w:hAnsi="Arial" w:cs="Arial"/>
          <w:lang w:val="ca-ES" w:eastAsia="es-ES_tradnl"/>
        </w:rPr>
        <w:t>’</w:t>
      </w:r>
      <w:r w:rsidR="00EC7CDD" w:rsidRPr="004B75CA">
        <w:rPr>
          <w:rFonts w:ascii="Arial" w:hAnsi="Arial" w:cs="Arial"/>
          <w:lang w:val="ca-ES" w:eastAsia="es-ES_tradnl"/>
        </w:rPr>
        <w:t>estatge</w:t>
      </w:r>
      <w:r w:rsidR="00517A5E" w:rsidRPr="004B75CA">
        <w:rPr>
          <w:rFonts w:ascii="Arial" w:hAnsi="Arial" w:cs="Arial"/>
          <w:lang w:val="ca-ES" w:eastAsia="es-ES_tradnl"/>
        </w:rPr>
        <w:t xml:space="preserve">, per la qual cosa </w:t>
      </w:r>
      <w:r w:rsidR="00C22506">
        <w:rPr>
          <w:rFonts w:ascii="Arial" w:hAnsi="Arial" w:cs="Arial"/>
          <w:lang w:val="ca-ES" w:eastAsia="es-ES_tradnl"/>
        </w:rPr>
        <w:t>el titular</w:t>
      </w:r>
      <w:r w:rsidR="00517A5E" w:rsidRPr="004B75CA">
        <w:rPr>
          <w:rFonts w:ascii="Arial" w:hAnsi="Arial" w:cs="Arial"/>
          <w:lang w:val="ca-ES" w:eastAsia="es-ES_tradnl"/>
        </w:rPr>
        <w:t xml:space="preserve"> del dret d</w:t>
      </w:r>
      <w:r w:rsidR="00EC32A5">
        <w:rPr>
          <w:rFonts w:ascii="Arial" w:hAnsi="Arial" w:cs="Arial"/>
          <w:lang w:val="ca-ES" w:eastAsia="es-ES_tradnl"/>
        </w:rPr>
        <w:t>’</w:t>
      </w:r>
      <w:r w:rsidR="00517A5E" w:rsidRPr="004B75CA">
        <w:rPr>
          <w:rFonts w:ascii="Arial" w:hAnsi="Arial" w:cs="Arial"/>
          <w:lang w:val="ca-ES" w:eastAsia="es-ES_tradnl"/>
        </w:rPr>
        <w:t>habitació podria continuar residint-hi.</w:t>
      </w:r>
    </w:p>
    <w:p w14:paraId="39C4B9E8" w14:textId="2CBFBD9B" w:rsidR="00BB5FEE" w:rsidRPr="004B75CA" w:rsidRDefault="00517A5E" w:rsidP="00C04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_tradnl"/>
        </w:rPr>
      </w:pPr>
      <w:r w:rsidRPr="004B75CA">
        <w:rPr>
          <w:rFonts w:ascii="Arial" w:eastAsia="Times New Roman" w:hAnsi="Arial" w:cs="Arial"/>
          <w:sz w:val="20"/>
          <w:szCs w:val="20"/>
          <w:lang w:val="ca-ES" w:eastAsia="es-ES_tradnl"/>
        </w:rPr>
        <w:t>La D</w:t>
      </w:r>
      <w:r w:rsidR="00804675">
        <w:rPr>
          <w:rFonts w:ascii="Arial" w:eastAsia="Times New Roman" w:hAnsi="Arial" w:cs="Arial"/>
          <w:sz w:val="20"/>
          <w:szCs w:val="20"/>
          <w:lang w:val="ca-ES" w:eastAsia="es-ES_tradnl"/>
        </w:rPr>
        <w:t xml:space="preserve">irecció General de </w:t>
      </w:r>
      <w:r w:rsidR="00926387">
        <w:rPr>
          <w:rFonts w:ascii="Arial" w:eastAsia="Times New Roman" w:hAnsi="Arial" w:cs="Arial"/>
          <w:sz w:val="20"/>
          <w:szCs w:val="20"/>
          <w:lang w:val="ca-ES" w:eastAsia="es-ES_tradnl"/>
        </w:rPr>
        <w:t>Seguretat Jurídica i Fe Pública (D</w:t>
      </w:r>
      <w:r w:rsidRPr="004B75CA">
        <w:rPr>
          <w:rFonts w:ascii="Arial" w:eastAsia="Times New Roman" w:hAnsi="Arial" w:cs="Arial"/>
          <w:sz w:val="20"/>
          <w:szCs w:val="20"/>
          <w:lang w:val="ca-ES" w:eastAsia="es-ES_tradnl"/>
        </w:rPr>
        <w:t>GSJFP</w:t>
      </w:r>
      <w:r w:rsidR="00926387">
        <w:rPr>
          <w:rFonts w:ascii="Arial" w:eastAsia="Times New Roman" w:hAnsi="Arial" w:cs="Arial"/>
          <w:sz w:val="20"/>
          <w:szCs w:val="20"/>
          <w:lang w:val="ca-ES" w:eastAsia="es-ES_tradnl"/>
        </w:rPr>
        <w:t>)</w:t>
      </w:r>
      <w:r w:rsidRPr="004B75CA">
        <w:rPr>
          <w:rFonts w:ascii="Arial" w:eastAsia="Times New Roman" w:hAnsi="Arial" w:cs="Arial"/>
          <w:sz w:val="20"/>
          <w:szCs w:val="20"/>
          <w:lang w:val="ca-ES" w:eastAsia="es-ES_tradnl"/>
        </w:rPr>
        <w:t xml:space="preserve">, a la seva Resolució de 10 de desembre de 2015, estableix que, amb independència que es constitueixi </w:t>
      </w:r>
      <w:r w:rsidR="00610C8C" w:rsidRPr="004B75CA">
        <w:rPr>
          <w:rFonts w:ascii="Arial" w:eastAsia="Times New Roman" w:hAnsi="Arial" w:cs="Arial"/>
          <w:sz w:val="20"/>
          <w:szCs w:val="20"/>
          <w:lang w:val="ca-ES" w:eastAsia="es-ES_tradnl"/>
        </w:rPr>
        <w:t>un</w:t>
      </w:r>
      <w:r w:rsidRPr="004B75CA">
        <w:rPr>
          <w:rFonts w:ascii="Arial" w:eastAsia="Times New Roman" w:hAnsi="Arial" w:cs="Arial"/>
          <w:sz w:val="20"/>
          <w:szCs w:val="20"/>
          <w:lang w:val="ca-ES" w:eastAsia="es-ES_tradnl"/>
        </w:rPr>
        <w:t xml:space="preserve"> </w:t>
      </w:r>
      <w:r w:rsidR="00610C8C" w:rsidRPr="004B75CA">
        <w:rPr>
          <w:rFonts w:ascii="Arial" w:eastAsia="Times New Roman" w:hAnsi="Arial" w:cs="Arial"/>
          <w:sz w:val="20"/>
          <w:szCs w:val="20"/>
          <w:lang w:val="ca-ES" w:eastAsia="es-ES_tradnl"/>
        </w:rPr>
        <w:t>“</w:t>
      </w:r>
      <w:r w:rsidRPr="004B75CA">
        <w:rPr>
          <w:rFonts w:ascii="Arial" w:eastAsia="Times New Roman" w:hAnsi="Arial" w:cs="Arial"/>
          <w:sz w:val="20"/>
          <w:szCs w:val="20"/>
          <w:lang w:val="ca-ES" w:eastAsia="es-ES_tradnl"/>
        </w:rPr>
        <w:t>dret d</w:t>
      </w:r>
      <w:r w:rsidR="00EC32A5">
        <w:rPr>
          <w:rFonts w:ascii="Arial" w:eastAsia="Times New Roman" w:hAnsi="Arial" w:cs="Arial"/>
          <w:sz w:val="20"/>
          <w:szCs w:val="20"/>
          <w:lang w:val="ca-ES" w:eastAsia="es-ES_tradnl"/>
        </w:rPr>
        <w:t>’</w:t>
      </w:r>
      <w:r w:rsidRPr="004B75CA">
        <w:rPr>
          <w:rFonts w:ascii="Arial" w:eastAsia="Times New Roman" w:hAnsi="Arial" w:cs="Arial"/>
          <w:sz w:val="20"/>
          <w:szCs w:val="20"/>
          <w:lang w:val="ca-ES" w:eastAsia="es-ES_tradnl"/>
        </w:rPr>
        <w:t>habitació</w:t>
      </w:r>
      <w:r w:rsidR="00610C8C" w:rsidRPr="004B75CA">
        <w:rPr>
          <w:rFonts w:ascii="Arial" w:eastAsia="Times New Roman" w:hAnsi="Arial" w:cs="Arial"/>
          <w:sz w:val="20"/>
          <w:szCs w:val="20"/>
          <w:lang w:val="ca-ES" w:eastAsia="es-ES_tradnl"/>
        </w:rPr>
        <w:t>”</w:t>
      </w:r>
      <w:r w:rsidRPr="004B75CA">
        <w:rPr>
          <w:rFonts w:ascii="Arial" w:eastAsia="Times New Roman" w:hAnsi="Arial" w:cs="Arial"/>
          <w:sz w:val="20"/>
          <w:szCs w:val="20"/>
          <w:lang w:val="ca-ES" w:eastAsia="es-ES_tradnl"/>
        </w:rPr>
        <w:t xml:space="preserve"> com a indisponible, en el cas que </w:t>
      </w:r>
      <w:r w:rsidR="00926387">
        <w:rPr>
          <w:rFonts w:ascii="Arial" w:eastAsia="Times New Roman" w:hAnsi="Arial" w:cs="Arial"/>
          <w:sz w:val="20"/>
          <w:szCs w:val="20"/>
          <w:lang w:val="ca-ES" w:eastAsia="es-ES_tradnl"/>
        </w:rPr>
        <w:t>s</w:t>
      </w:r>
      <w:r w:rsidR="00EC32A5">
        <w:rPr>
          <w:rFonts w:ascii="Arial" w:eastAsia="Times New Roman" w:hAnsi="Arial" w:cs="Arial"/>
          <w:sz w:val="20"/>
          <w:szCs w:val="20"/>
          <w:lang w:val="ca-ES" w:eastAsia="es-ES_tradnl"/>
        </w:rPr>
        <w:t>’</w:t>
      </w:r>
      <w:r w:rsidR="00926387">
        <w:rPr>
          <w:rFonts w:ascii="Arial" w:eastAsia="Times New Roman" w:hAnsi="Arial" w:cs="Arial"/>
          <w:sz w:val="20"/>
          <w:szCs w:val="20"/>
          <w:lang w:val="ca-ES" w:eastAsia="es-ES_tradnl"/>
        </w:rPr>
        <w:t>escaigui</w:t>
      </w:r>
      <w:r w:rsidRPr="004B75CA">
        <w:rPr>
          <w:rFonts w:ascii="Arial" w:eastAsia="Times New Roman" w:hAnsi="Arial" w:cs="Arial"/>
          <w:sz w:val="20"/>
          <w:szCs w:val="20"/>
          <w:lang w:val="ca-ES" w:eastAsia="es-ES_tradnl"/>
        </w:rPr>
        <w:t xml:space="preserve"> el consentiment de l</w:t>
      </w:r>
      <w:r w:rsidR="00EC32A5">
        <w:rPr>
          <w:rFonts w:ascii="Arial" w:eastAsia="Times New Roman" w:hAnsi="Arial" w:cs="Arial"/>
          <w:sz w:val="20"/>
          <w:szCs w:val="20"/>
          <w:lang w:val="ca-ES" w:eastAsia="es-ES_tradnl"/>
        </w:rPr>
        <w:t>’</w:t>
      </w:r>
      <w:r w:rsidRPr="004B75CA">
        <w:rPr>
          <w:rFonts w:ascii="Arial" w:eastAsia="Times New Roman" w:hAnsi="Arial" w:cs="Arial"/>
          <w:sz w:val="20"/>
          <w:szCs w:val="20"/>
          <w:lang w:val="ca-ES" w:eastAsia="es-ES_tradnl"/>
        </w:rPr>
        <w:t>habitacionista i del nu propietari, no hi haurà cap problema per a la venda</w:t>
      </w:r>
      <w:r w:rsidR="001C1035" w:rsidRPr="004B75CA">
        <w:rPr>
          <w:rFonts w:ascii="Arial" w:eastAsia="Times New Roman" w:hAnsi="Arial" w:cs="Arial"/>
          <w:sz w:val="20"/>
          <w:szCs w:val="20"/>
          <w:lang w:val="ca-ES" w:eastAsia="es-ES_tradnl"/>
        </w:rPr>
        <w:t xml:space="preserve">, lliure de càrregues, </w:t>
      </w:r>
      <w:r w:rsidRPr="004B75CA">
        <w:rPr>
          <w:rFonts w:ascii="Arial" w:eastAsia="Times New Roman" w:hAnsi="Arial" w:cs="Arial"/>
          <w:sz w:val="20"/>
          <w:szCs w:val="20"/>
          <w:lang w:val="ca-ES" w:eastAsia="es-ES_tradnl"/>
        </w:rPr>
        <w:t>o per a la hipoteca de l</w:t>
      </w:r>
      <w:r w:rsidR="00EC32A5">
        <w:rPr>
          <w:rFonts w:ascii="Arial" w:eastAsia="Times New Roman" w:hAnsi="Arial" w:cs="Arial"/>
          <w:sz w:val="20"/>
          <w:szCs w:val="20"/>
          <w:lang w:val="ca-ES" w:eastAsia="es-ES_tradnl"/>
        </w:rPr>
        <w:t>’</w:t>
      </w:r>
      <w:r w:rsidRPr="004B75CA">
        <w:rPr>
          <w:rFonts w:ascii="Arial" w:eastAsia="Times New Roman" w:hAnsi="Arial" w:cs="Arial"/>
          <w:sz w:val="20"/>
          <w:szCs w:val="20"/>
          <w:lang w:val="ca-ES" w:eastAsia="es-ES_tradnl"/>
        </w:rPr>
        <w:t>habitatge</w:t>
      </w:r>
      <w:r w:rsidR="001C1035" w:rsidRPr="004B75CA">
        <w:rPr>
          <w:rFonts w:ascii="Arial" w:eastAsia="Times New Roman" w:hAnsi="Arial" w:cs="Arial"/>
          <w:sz w:val="20"/>
          <w:szCs w:val="20"/>
          <w:lang w:val="ca-ES" w:eastAsia="es-ES_tradnl"/>
        </w:rPr>
        <w:t>.</w:t>
      </w:r>
    </w:p>
  </w:footnote>
  <w:footnote w:id="12">
    <w:p w14:paraId="1A6DEF55" w14:textId="0BCC7A7D" w:rsidR="00B51B12" w:rsidRPr="004B75CA" w:rsidRDefault="00B51B12" w:rsidP="00C04D90">
      <w:pPr>
        <w:pStyle w:val="Ttulo3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0"/>
          <w:szCs w:val="20"/>
          <w:lang w:val="ca-ES"/>
        </w:rPr>
      </w:pPr>
      <w:r w:rsidRPr="004B75CA">
        <w:rPr>
          <w:rStyle w:val="Refdenotaalpie"/>
          <w:rFonts w:ascii="Arial" w:hAnsi="Arial" w:cs="Arial"/>
          <w:b w:val="0"/>
          <w:bCs w:val="0"/>
          <w:sz w:val="20"/>
          <w:szCs w:val="20"/>
          <w:lang w:val="ca-ES"/>
        </w:rPr>
        <w:footnoteRef/>
      </w:r>
      <w:r w:rsidRPr="004B75CA">
        <w:rPr>
          <w:rFonts w:ascii="Arial" w:hAnsi="Arial" w:cs="Arial"/>
          <w:sz w:val="20"/>
          <w:szCs w:val="20"/>
          <w:lang w:val="ca-ES"/>
        </w:rPr>
        <w:t xml:space="preserve"> </w:t>
      </w:r>
      <w:r w:rsidR="00F05A63" w:rsidRPr="004B75CA">
        <w:rPr>
          <w:rFonts w:ascii="Arial" w:hAnsi="Arial" w:cs="Arial"/>
          <w:b w:val="0"/>
          <w:bCs w:val="0"/>
          <w:sz w:val="20"/>
          <w:szCs w:val="20"/>
          <w:lang w:val="ca-ES"/>
        </w:rPr>
        <w:t>Com a mínim vital. S</w:t>
      </w:r>
      <w:r w:rsidR="00A6753E" w:rsidRPr="004B75CA">
        <w:rPr>
          <w:rFonts w:ascii="Arial" w:hAnsi="Arial" w:cs="Arial"/>
          <w:b w:val="0"/>
          <w:bCs w:val="0"/>
          <w:sz w:val="20"/>
          <w:szCs w:val="20"/>
          <w:lang w:val="ca-ES"/>
        </w:rPr>
        <w:t xml:space="preserve">eguint la finalitat proteccionista </w:t>
      </w:r>
      <w:r w:rsidR="00F05A63" w:rsidRPr="004B75CA">
        <w:rPr>
          <w:rFonts w:ascii="Arial" w:hAnsi="Arial" w:cs="Arial"/>
          <w:b w:val="0"/>
          <w:bCs w:val="0"/>
          <w:sz w:val="20"/>
          <w:szCs w:val="20"/>
          <w:lang w:val="ca-ES"/>
        </w:rPr>
        <w:t>de normes estatals com l</w:t>
      </w:r>
      <w:r w:rsidR="00EC32A5">
        <w:rPr>
          <w:rFonts w:ascii="Arial" w:hAnsi="Arial" w:cs="Arial"/>
          <w:b w:val="0"/>
          <w:bCs w:val="0"/>
          <w:sz w:val="20"/>
          <w:szCs w:val="20"/>
          <w:lang w:val="ca-ES"/>
        </w:rPr>
        <w:t>’</w:t>
      </w:r>
      <w:r w:rsidR="00F05A63" w:rsidRPr="004B75CA">
        <w:rPr>
          <w:rFonts w:ascii="Arial" w:hAnsi="Arial" w:cs="Arial"/>
          <w:b w:val="0"/>
          <w:bCs w:val="0"/>
          <w:sz w:val="20"/>
          <w:szCs w:val="20"/>
          <w:lang w:val="ca-ES"/>
        </w:rPr>
        <w:t>art</w:t>
      </w:r>
      <w:r w:rsidR="00A855F8" w:rsidRPr="004B75CA">
        <w:rPr>
          <w:rFonts w:ascii="Arial" w:hAnsi="Arial" w:cs="Arial"/>
          <w:b w:val="0"/>
          <w:bCs w:val="0"/>
          <w:sz w:val="20"/>
          <w:szCs w:val="20"/>
          <w:lang w:val="ca-ES"/>
        </w:rPr>
        <w:t>icle</w:t>
      </w:r>
      <w:r w:rsidR="00F05A63" w:rsidRPr="004B75CA">
        <w:rPr>
          <w:rFonts w:ascii="Arial" w:hAnsi="Arial" w:cs="Arial"/>
          <w:b w:val="0"/>
          <w:bCs w:val="0"/>
          <w:sz w:val="20"/>
          <w:szCs w:val="20"/>
          <w:lang w:val="ca-ES"/>
        </w:rPr>
        <w:t xml:space="preserve"> 607 </w:t>
      </w:r>
      <w:r w:rsidR="00A855F8" w:rsidRPr="004B75CA">
        <w:rPr>
          <w:rFonts w:ascii="Arial" w:hAnsi="Arial" w:cs="Arial"/>
          <w:b w:val="0"/>
          <w:bCs w:val="0"/>
          <w:sz w:val="20"/>
          <w:szCs w:val="20"/>
          <w:lang w:val="ca-ES"/>
        </w:rPr>
        <w:t xml:space="preserve">de la </w:t>
      </w:r>
      <w:r w:rsidR="00F05A63" w:rsidRPr="004B75CA">
        <w:rPr>
          <w:rFonts w:ascii="Arial" w:hAnsi="Arial" w:cs="Arial"/>
          <w:b w:val="0"/>
          <w:bCs w:val="0"/>
          <w:sz w:val="20"/>
          <w:szCs w:val="20"/>
          <w:lang w:val="ca-ES"/>
        </w:rPr>
        <w:t xml:space="preserve">LEC. </w:t>
      </w:r>
      <w:r w:rsidR="001110CD" w:rsidRPr="004B75CA">
        <w:rPr>
          <w:rFonts w:ascii="Arial" w:hAnsi="Arial" w:cs="Arial"/>
          <w:b w:val="0"/>
          <w:bCs w:val="0"/>
          <w:sz w:val="20"/>
          <w:szCs w:val="20"/>
          <w:lang w:val="ca-ES"/>
        </w:rPr>
        <w:t xml:space="preserve">També permet la </w:t>
      </w:r>
      <w:r w:rsidR="0081736F" w:rsidRPr="004B75CA">
        <w:rPr>
          <w:rFonts w:ascii="Arial" w:hAnsi="Arial" w:cs="Arial"/>
          <w:b w:val="0"/>
          <w:bCs w:val="0"/>
          <w:sz w:val="20"/>
          <w:szCs w:val="20"/>
          <w:lang w:val="ca-ES"/>
        </w:rPr>
        <w:t>protecció</w:t>
      </w:r>
      <w:r w:rsidR="001110CD" w:rsidRPr="004B75CA">
        <w:rPr>
          <w:rFonts w:ascii="Arial" w:hAnsi="Arial" w:cs="Arial"/>
          <w:b w:val="0"/>
          <w:bCs w:val="0"/>
          <w:sz w:val="20"/>
          <w:szCs w:val="20"/>
          <w:lang w:val="ca-ES"/>
        </w:rPr>
        <w:t xml:space="preserve"> del concursat, en similitud a les previsions que declaren </w:t>
      </w:r>
      <w:r w:rsidR="009F0596" w:rsidRPr="004B75CA">
        <w:rPr>
          <w:rFonts w:ascii="Arial" w:hAnsi="Arial" w:cs="Arial"/>
          <w:b w:val="0"/>
          <w:bCs w:val="0"/>
          <w:sz w:val="20"/>
          <w:szCs w:val="20"/>
          <w:lang w:val="ca-ES"/>
        </w:rPr>
        <w:t xml:space="preserve">drets </w:t>
      </w:r>
      <w:r w:rsidR="0081736F" w:rsidRPr="004B75CA">
        <w:rPr>
          <w:rFonts w:ascii="Arial" w:hAnsi="Arial" w:cs="Arial"/>
          <w:b w:val="0"/>
          <w:bCs w:val="0"/>
          <w:sz w:val="20"/>
          <w:szCs w:val="20"/>
          <w:lang w:val="ca-ES"/>
        </w:rPr>
        <w:t>inembargables</w:t>
      </w:r>
      <w:r w:rsidR="009F0596" w:rsidRPr="004B75CA">
        <w:rPr>
          <w:rFonts w:ascii="Arial" w:hAnsi="Arial" w:cs="Arial"/>
          <w:b w:val="0"/>
          <w:bCs w:val="0"/>
          <w:sz w:val="20"/>
          <w:szCs w:val="20"/>
          <w:lang w:val="ca-ES"/>
        </w:rPr>
        <w:t xml:space="preserve">: </w:t>
      </w:r>
      <w:r w:rsidR="00A3518D" w:rsidRPr="004B75CA">
        <w:rPr>
          <w:rFonts w:ascii="Arial" w:hAnsi="Arial" w:cs="Arial"/>
          <w:b w:val="0"/>
          <w:bCs w:val="0"/>
          <w:sz w:val="20"/>
          <w:szCs w:val="20"/>
          <w:lang w:val="ca-ES"/>
        </w:rPr>
        <w:t>art. 192 Re</w:t>
      </w:r>
      <w:r w:rsidR="00AD68E9" w:rsidRPr="004B75CA">
        <w:rPr>
          <w:rFonts w:ascii="Arial" w:hAnsi="Arial" w:cs="Arial"/>
          <w:b w:val="0"/>
          <w:bCs w:val="0"/>
          <w:sz w:val="20"/>
          <w:szCs w:val="20"/>
          <w:lang w:val="ca-ES"/>
        </w:rPr>
        <w:t>i</w:t>
      </w:r>
      <w:r w:rsidR="00A3518D" w:rsidRPr="004B75CA">
        <w:rPr>
          <w:rFonts w:ascii="Arial" w:hAnsi="Arial" w:cs="Arial"/>
          <w:b w:val="0"/>
          <w:bCs w:val="0"/>
          <w:sz w:val="20"/>
          <w:szCs w:val="20"/>
          <w:lang w:val="ca-ES"/>
        </w:rPr>
        <w:t xml:space="preserve">al </w:t>
      </w:r>
      <w:r w:rsidR="00A855F8" w:rsidRPr="004B75CA">
        <w:rPr>
          <w:rFonts w:ascii="Arial" w:hAnsi="Arial" w:cs="Arial"/>
          <w:b w:val="0"/>
          <w:bCs w:val="0"/>
          <w:sz w:val="20"/>
          <w:szCs w:val="20"/>
          <w:lang w:val="ca-ES"/>
        </w:rPr>
        <w:t xml:space="preserve">decret legislatiu </w:t>
      </w:r>
      <w:r w:rsidR="00A3518D" w:rsidRPr="004B75CA">
        <w:rPr>
          <w:rFonts w:ascii="Arial" w:hAnsi="Arial" w:cs="Arial"/>
          <w:b w:val="0"/>
          <w:bCs w:val="0"/>
          <w:sz w:val="20"/>
          <w:szCs w:val="20"/>
          <w:lang w:val="ca-ES"/>
        </w:rPr>
        <w:t>1/2020, de 5 de ma</w:t>
      </w:r>
      <w:r w:rsidR="00AD68E9" w:rsidRPr="004B75CA">
        <w:rPr>
          <w:rFonts w:ascii="Arial" w:hAnsi="Arial" w:cs="Arial"/>
          <w:b w:val="0"/>
          <w:bCs w:val="0"/>
          <w:sz w:val="20"/>
          <w:szCs w:val="20"/>
          <w:lang w:val="ca-ES"/>
        </w:rPr>
        <w:t>ig,</w:t>
      </w:r>
      <w:r w:rsidR="00A3518D" w:rsidRPr="004B75CA">
        <w:rPr>
          <w:rFonts w:ascii="Arial" w:hAnsi="Arial" w:cs="Arial"/>
          <w:b w:val="0"/>
          <w:bCs w:val="0"/>
          <w:sz w:val="20"/>
          <w:szCs w:val="20"/>
          <w:lang w:val="ca-ES"/>
        </w:rPr>
        <w:t xml:space="preserve"> p</w:t>
      </w:r>
      <w:r w:rsidR="00AD68E9" w:rsidRPr="004B75CA">
        <w:rPr>
          <w:rFonts w:ascii="Arial" w:hAnsi="Arial" w:cs="Arial"/>
          <w:b w:val="0"/>
          <w:bCs w:val="0"/>
          <w:sz w:val="20"/>
          <w:szCs w:val="20"/>
          <w:lang w:val="ca-ES"/>
        </w:rPr>
        <w:t>e</w:t>
      </w:r>
      <w:r w:rsidR="00A3518D" w:rsidRPr="004B75CA">
        <w:rPr>
          <w:rFonts w:ascii="Arial" w:hAnsi="Arial" w:cs="Arial"/>
          <w:b w:val="0"/>
          <w:bCs w:val="0"/>
          <w:sz w:val="20"/>
          <w:szCs w:val="20"/>
          <w:lang w:val="ca-ES"/>
        </w:rPr>
        <w:t>l qu</w:t>
      </w:r>
      <w:r w:rsidR="00AD68E9" w:rsidRPr="004B75CA">
        <w:rPr>
          <w:rFonts w:ascii="Arial" w:hAnsi="Arial" w:cs="Arial"/>
          <w:b w:val="0"/>
          <w:bCs w:val="0"/>
          <w:sz w:val="20"/>
          <w:szCs w:val="20"/>
          <w:lang w:val="ca-ES"/>
        </w:rPr>
        <w:t>al</w:t>
      </w:r>
      <w:r w:rsidR="00A3518D" w:rsidRPr="004B75CA">
        <w:rPr>
          <w:rFonts w:ascii="Arial" w:hAnsi="Arial" w:cs="Arial"/>
          <w:b w:val="0"/>
          <w:bCs w:val="0"/>
          <w:sz w:val="20"/>
          <w:szCs w:val="20"/>
          <w:lang w:val="ca-ES"/>
        </w:rPr>
        <w:t xml:space="preserve"> s</w:t>
      </w:r>
      <w:r w:rsidR="00EC32A5">
        <w:rPr>
          <w:rFonts w:ascii="Arial" w:hAnsi="Arial" w:cs="Arial"/>
          <w:b w:val="0"/>
          <w:bCs w:val="0"/>
          <w:sz w:val="20"/>
          <w:szCs w:val="20"/>
          <w:lang w:val="ca-ES"/>
        </w:rPr>
        <w:t>’</w:t>
      </w:r>
      <w:r w:rsidR="00A3518D" w:rsidRPr="004B75CA">
        <w:rPr>
          <w:rFonts w:ascii="Arial" w:hAnsi="Arial" w:cs="Arial"/>
          <w:b w:val="0"/>
          <w:bCs w:val="0"/>
          <w:sz w:val="20"/>
          <w:szCs w:val="20"/>
          <w:lang w:val="ca-ES"/>
        </w:rPr>
        <w:t>apr</w:t>
      </w:r>
      <w:r w:rsidR="00AD68E9" w:rsidRPr="004B75CA">
        <w:rPr>
          <w:rFonts w:ascii="Arial" w:hAnsi="Arial" w:cs="Arial"/>
          <w:b w:val="0"/>
          <w:bCs w:val="0"/>
          <w:sz w:val="20"/>
          <w:szCs w:val="20"/>
          <w:lang w:val="ca-ES"/>
        </w:rPr>
        <w:t>ov</w:t>
      </w:r>
      <w:r w:rsidR="00A3518D" w:rsidRPr="004B75CA">
        <w:rPr>
          <w:rFonts w:ascii="Arial" w:hAnsi="Arial" w:cs="Arial"/>
          <w:b w:val="0"/>
          <w:bCs w:val="0"/>
          <w:sz w:val="20"/>
          <w:szCs w:val="20"/>
          <w:lang w:val="ca-ES"/>
        </w:rPr>
        <w:t xml:space="preserve">a el text </w:t>
      </w:r>
      <w:r w:rsidR="0081736F" w:rsidRPr="004B75CA">
        <w:rPr>
          <w:rFonts w:ascii="Arial" w:hAnsi="Arial" w:cs="Arial"/>
          <w:b w:val="0"/>
          <w:bCs w:val="0"/>
          <w:sz w:val="20"/>
          <w:szCs w:val="20"/>
          <w:lang w:val="ca-ES"/>
        </w:rPr>
        <w:t>refós</w:t>
      </w:r>
      <w:r w:rsidR="00A3518D" w:rsidRPr="004B75CA">
        <w:rPr>
          <w:rFonts w:ascii="Arial" w:hAnsi="Arial" w:cs="Arial"/>
          <w:b w:val="0"/>
          <w:bCs w:val="0"/>
          <w:sz w:val="20"/>
          <w:szCs w:val="20"/>
          <w:lang w:val="ca-ES"/>
        </w:rPr>
        <w:t xml:space="preserve"> de la L</w:t>
      </w:r>
      <w:r w:rsidR="00AD68E9" w:rsidRPr="004B75CA">
        <w:rPr>
          <w:rFonts w:ascii="Arial" w:hAnsi="Arial" w:cs="Arial"/>
          <w:b w:val="0"/>
          <w:bCs w:val="0"/>
          <w:sz w:val="20"/>
          <w:szCs w:val="20"/>
          <w:lang w:val="ca-ES"/>
        </w:rPr>
        <w:t>lei</w:t>
      </w:r>
      <w:r w:rsidR="00A3518D" w:rsidRPr="004B75CA">
        <w:rPr>
          <w:rFonts w:ascii="Arial" w:hAnsi="Arial" w:cs="Arial"/>
          <w:b w:val="0"/>
          <w:bCs w:val="0"/>
          <w:sz w:val="20"/>
          <w:szCs w:val="20"/>
          <w:lang w:val="ca-ES"/>
        </w:rPr>
        <w:t xml:space="preserve"> </w:t>
      </w:r>
      <w:r w:rsidR="009A04E8" w:rsidRPr="004B75CA">
        <w:rPr>
          <w:rFonts w:ascii="Arial" w:hAnsi="Arial" w:cs="Arial"/>
          <w:b w:val="0"/>
          <w:bCs w:val="0"/>
          <w:sz w:val="20"/>
          <w:szCs w:val="20"/>
          <w:lang w:val="ca-ES"/>
        </w:rPr>
        <w:t>concursal</w:t>
      </w:r>
      <w:r w:rsidR="00A3518D" w:rsidRPr="004B75CA">
        <w:rPr>
          <w:rFonts w:ascii="Arial" w:hAnsi="Arial" w:cs="Arial"/>
          <w:b w:val="0"/>
          <w:bCs w:val="0"/>
          <w:sz w:val="20"/>
          <w:szCs w:val="20"/>
          <w:lang w:val="ca-ES"/>
        </w:rPr>
        <w:t>.</w:t>
      </w:r>
    </w:p>
  </w:footnote>
  <w:footnote w:id="13">
    <w:p w14:paraId="631185B5" w14:textId="3EC5E9E1" w:rsidR="008B0D77" w:rsidRPr="00FF782A" w:rsidRDefault="008B0D77" w:rsidP="00C04D90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val="ca-ES"/>
        </w:rPr>
      </w:pPr>
      <w:r w:rsidRPr="004B75CA">
        <w:rPr>
          <w:rStyle w:val="Refdenotaalpie"/>
          <w:rFonts w:ascii="Arial" w:hAnsi="Arial" w:cs="Arial"/>
          <w:sz w:val="20"/>
          <w:szCs w:val="20"/>
          <w:lang w:val="ca-ES"/>
        </w:rPr>
        <w:footnoteRef/>
      </w:r>
      <w:r w:rsidRPr="004B75CA">
        <w:rPr>
          <w:rFonts w:ascii="Arial" w:hAnsi="Arial" w:cs="Arial"/>
          <w:sz w:val="20"/>
          <w:szCs w:val="20"/>
          <w:lang w:val="ca-ES"/>
        </w:rPr>
        <w:t xml:space="preserve"> Això significa que l</w:t>
      </w:r>
      <w:r w:rsidR="00EC32A5">
        <w:rPr>
          <w:rFonts w:ascii="Arial" w:hAnsi="Arial" w:cs="Arial"/>
          <w:sz w:val="20"/>
          <w:szCs w:val="20"/>
          <w:lang w:val="ca-ES"/>
        </w:rPr>
        <w:t>’</w:t>
      </w:r>
      <w:r w:rsidRPr="004B75CA">
        <w:rPr>
          <w:rFonts w:ascii="Arial" w:hAnsi="Arial" w:cs="Arial"/>
          <w:sz w:val="20"/>
          <w:szCs w:val="20"/>
          <w:lang w:val="ca-ES"/>
        </w:rPr>
        <w:t>estatgista no paga ren</w:t>
      </w:r>
      <w:r w:rsidR="000305DE" w:rsidRPr="004B75CA">
        <w:rPr>
          <w:rFonts w:ascii="Arial" w:hAnsi="Arial" w:cs="Arial"/>
          <w:sz w:val="20"/>
          <w:szCs w:val="20"/>
          <w:lang w:val="ca-ES"/>
        </w:rPr>
        <w:t>d</w:t>
      </w:r>
      <w:r w:rsidRPr="004B75CA">
        <w:rPr>
          <w:rFonts w:ascii="Arial" w:hAnsi="Arial" w:cs="Arial"/>
          <w:sz w:val="20"/>
          <w:szCs w:val="20"/>
          <w:lang w:val="ca-ES"/>
        </w:rPr>
        <w:t xml:space="preserve">a ni </w:t>
      </w:r>
      <w:r w:rsidRPr="00FF782A">
        <w:rPr>
          <w:rFonts w:ascii="Arial" w:hAnsi="Arial" w:cs="Arial"/>
          <w:sz w:val="20"/>
          <w:szCs w:val="20"/>
          <w:lang w:val="ca-ES"/>
        </w:rPr>
        <w:t>c</w:t>
      </w:r>
      <w:r w:rsidR="009A04E8">
        <w:rPr>
          <w:rFonts w:ascii="Arial" w:hAnsi="Arial" w:cs="Arial"/>
          <w:sz w:val="20"/>
          <w:szCs w:val="20"/>
          <w:lang w:val="ca-ES"/>
        </w:rPr>
        <w:t>à</w:t>
      </w:r>
      <w:r w:rsidRPr="00FF782A">
        <w:rPr>
          <w:rFonts w:ascii="Arial" w:hAnsi="Arial" w:cs="Arial"/>
          <w:sz w:val="20"/>
          <w:szCs w:val="20"/>
          <w:lang w:val="ca-ES"/>
        </w:rPr>
        <w:t xml:space="preserve">non al propietari de </w:t>
      </w:r>
      <w:r w:rsidR="001C1035" w:rsidRPr="00FF782A">
        <w:rPr>
          <w:rFonts w:ascii="Arial" w:hAnsi="Arial" w:cs="Arial"/>
          <w:sz w:val="20"/>
          <w:szCs w:val="20"/>
          <w:lang w:val="ca-ES"/>
        </w:rPr>
        <w:t>l</w:t>
      </w:r>
      <w:r w:rsidR="00EC32A5">
        <w:rPr>
          <w:rFonts w:ascii="Arial" w:hAnsi="Arial" w:cs="Arial"/>
          <w:sz w:val="20"/>
          <w:szCs w:val="20"/>
          <w:lang w:val="ca-ES"/>
        </w:rPr>
        <w:t>’</w:t>
      </w:r>
      <w:r w:rsidR="001C1035" w:rsidRPr="00FF782A">
        <w:rPr>
          <w:rFonts w:ascii="Arial" w:hAnsi="Arial" w:cs="Arial"/>
          <w:sz w:val="20"/>
          <w:szCs w:val="20"/>
          <w:lang w:val="ca-ES"/>
        </w:rPr>
        <w:t>immoble</w:t>
      </w:r>
      <w:r w:rsidR="00A90CE9" w:rsidRPr="00FF782A">
        <w:rPr>
          <w:rFonts w:ascii="Arial" w:hAnsi="Arial" w:cs="Arial"/>
          <w:sz w:val="20"/>
          <w:szCs w:val="20"/>
          <w:lang w:val="ca-ES"/>
        </w:rPr>
        <w:t xml:space="preserve">. </w:t>
      </w:r>
    </w:p>
  </w:footnote>
  <w:footnote w:id="14">
    <w:p w14:paraId="1B5D31CA" w14:textId="63909ECA" w:rsidR="00E25230" w:rsidRPr="00FF782A" w:rsidRDefault="00E25230" w:rsidP="00C04D90">
      <w:pPr>
        <w:pStyle w:val="Textonotapie"/>
        <w:jc w:val="both"/>
        <w:rPr>
          <w:rFonts w:ascii="Arial" w:hAnsi="Arial" w:cs="Arial"/>
          <w:lang w:val="ca-ES"/>
        </w:rPr>
      </w:pPr>
      <w:r w:rsidRPr="00FF782A">
        <w:rPr>
          <w:rStyle w:val="Refdenotaalpie"/>
          <w:rFonts w:ascii="Arial" w:hAnsi="Arial" w:cs="Arial"/>
          <w:lang w:val="ca-ES"/>
        </w:rPr>
        <w:footnoteRef/>
      </w:r>
      <w:r w:rsidRPr="00FF782A">
        <w:rPr>
          <w:rFonts w:ascii="Arial" w:hAnsi="Arial" w:cs="Arial"/>
          <w:lang w:val="ca-ES"/>
        </w:rPr>
        <w:t xml:space="preserve"> </w:t>
      </w:r>
      <w:r w:rsidR="00DC34B2" w:rsidRPr="00FF782A">
        <w:rPr>
          <w:rFonts w:ascii="Arial" w:hAnsi="Arial" w:cs="Arial"/>
          <w:lang w:val="ca-ES"/>
        </w:rPr>
        <w:t xml:space="preserve">Art. </w:t>
      </w:r>
      <w:r w:rsidR="00EF0C44" w:rsidRPr="00FF782A">
        <w:rPr>
          <w:rFonts w:ascii="Arial" w:hAnsi="Arial" w:cs="Arial"/>
          <w:lang w:val="ca-ES"/>
        </w:rPr>
        <w:t>5</w:t>
      </w:r>
      <w:r w:rsidR="00DC34B2" w:rsidRPr="00FF782A">
        <w:rPr>
          <w:rFonts w:ascii="Arial" w:hAnsi="Arial" w:cs="Arial"/>
          <w:lang w:val="ca-ES"/>
        </w:rPr>
        <w:t>2</w:t>
      </w:r>
      <w:r w:rsidR="00EF0C44" w:rsidRPr="00FF782A">
        <w:rPr>
          <w:rFonts w:ascii="Arial" w:hAnsi="Arial" w:cs="Arial"/>
          <w:lang w:val="ca-ES"/>
        </w:rPr>
        <w:t>9 i</w:t>
      </w:r>
      <w:r w:rsidR="00DC34B2" w:rsidRPr="00FF782A">
        <w:rPr>
          <w:rFonts w:ascii="Arial" w:hAnsi="Arial" w:cs="Arial"/>
          <w:lang w:val="ca-ES"/>
        </w:rPr>
        <w:t xml:space="preserve"> 513.2</w:t>
      </w:r>
      <w:r w:rsidR="00EF0C44" w:rsidRPr="00FF782A">
        <w:rPr>
          <w:rFonts w:ascii="Arial" w:hAnsi="Arial" w:cs="Arial"/>
          <w:lang w:val="ca-ES"/>
        </w:rPr>
        <w:t xml:space="preserve"> </w:t>
      </w:r>
      <w:r w:rsidR="0090227C">
        <w:rPr>
          <w:rFonts w:ascii="Arial" w:hAnsi="Arial" w:cs="Arial"/>
          <w:lang w:val="ca-ES"/>
        </w:rPr>
        <w:t>CC</w:t>
      </w:r>
      <w:r w:rsidR="00EF0C44" w:rsidRPr="00FF782A">
        <w:rPr>
          <w:rFonts w:ascii="Arial" w:hAnsi="Arial" w:cs="Arial"/>
          <w:lang w:val="ca-ES"/>
        </w:rPr>
        <w:t xml:space="preserve">. </w:t>
      </w:r>
    </w:p>
  </w:footnote>
  <w:footnote w:id="15">
    <w:p w14:paraId="4823A16B" w14:textId="3ECF7EE2" w:rsidR="00AA75F4" w:rsidRPr="00FF782A" w:rsidRDefault="00AA75F4" w:rsidP="00C04D90">
      <w:pPr>
        <w:pStyle w:val="Textonotapie"/>
        <w:jc w:val="both"/>
        <w:rPr>
          <w:rFonts w:ascii="Arial" w:hAnsi="Arial" w:cs="Arial"/>
          <w:lang w:val="ca-ES"/>
        </w:rPr>
      </w:pPr>
      <w:r w:rsidRPr="00FF782A">
        <w:rPr>
          <w:rStyle w:val="Refdenotaalpie"/>
          <w:rFonts w:ascii="Arial" w:hAnsi="Arial" w:cs="Arial"/>
          <w:lang w:val="ca-ES"/>
        </w:rPr>
        <w:footnoteRef/>
      </w:r>
      <w:r w:rsidRPr="00FF782A">
        <w:rPr>
          <w:rFonts w:ascii="Arial" w:hAnsi="Arial" w:cs="Arial"/>
          <w:lang w:val="ca-ES"/>
        </w:rPr>
        <w:t xml:space="preserve"> </w:t>
      </w:r>
      <w:r w:rsidR="00230BB3" w:rsidRPr="00FF782A">
        <w:rPr>
          <w:rFonts w:ascii="Arial" w:hAnsi="Arial" w:cs="Arial"/>
          <w:lang w:val="ca-ES"/>
        </w:rPr>
        <w:t xml:space="preserve">En defecte de regulació pactada, </w:t>
      </w:r>
      <w:r w:rsidR="000305DE">
        <w:rPr>
          <w:rFonts w:ascii="Arial" w:hAnsi="Arial" w:cs="Arial"/>
          <w:lang w:val="ca-ES"/>
        </w:rPr>
        <w:t>vegeu</w:t>
      </w:r>
      <w:r w:rsidR="00230BB3" w:rsidRPr="00FF782A">
        <w:rPr>
          <w:rFonts w:ascii="Arial" w:hAnsi="Arial" w:cs="Arial"/>
          <w:lang w:val="ca-ES"/>
        </w:rPr>
        <w:t xml:space="preserve"> art. </w:t>
      </w:r>
      <w:r w:rsidRPr="00FF782A">
        <w:rPr>
          <w:rFonts w:ascii="Arial" w:hAnsi="Arial" w:cs="Arial"/>
          <w:lang w:val="ca-ES"/>
        </w:rPr>
        <w:t>527</w:t>
      </w:r>
      <w:r w:rsidR="000305DE">
        <w:rPr>
          <w:rFonts w:ascii="Arial" w:hAnsi="Arial" w:cs="Arial"/>
          <w:lang w:val="ca-ES"/>
        </w:rPr>
        <w:t>.</w:t>
      </w:r>
      <w:r w:rsidR="00230BB3" w:rsidRPr="00FF782A">
        <w:rPr>
          <w:rFonts w:ascii="Arial" w:hAnsi="Arial" w:cs="Arial"/>
          <w:lang w:val="ca-ES"/>
        </w:rPr>
        <w:t>1</w:t>
      </w:r>
      <w:r w:rsidRPr="00FF782A">
        <w:rPr>
          <w:rFonts w:ascii="Arial" w:hAnsi="Arial" w:cs="Arial"/>
          <w:lang w:val="ca-ES"/>
        </w:rPr>
        <w:t xml:space="preserve"> </w:t>
      </w:r>
      <w:r w:rsidR="0090227C">
        <w:rPr>
          <w:rFonts w:ascii="Arial" w:hAnsi="Arial" w:cs="Arial"/>
          <w:lang w:val="ca-ES"/>
        </w:rPr>
        <w:t>CC</w:t>
      </w:r>
      <w:r w:rsidR="00230BB3" w:rsidRPr="00FF782A">
        <w:rPr>
          <w:rFonts w:ascii="Arial" w:hAnsi="Arial" w:cs="Arial"/>
          <w:lang w:val="ca-ES"/>
        </w:rPr>
        <w:t>.</w:t>
      </w:r>
    </w:p>
  </w:footnote>
  <w:footnote w:id="16">
    <w:p w14:paraId="4A97B578" w14:textId="3D287E43" w:rsidR="00714661" w:rsidRPr="00FF782A" w:rsidRDefault="00714661" w:rsidP="00C04D90">
      <w:pPr>
        <w:pStyle w:val="Textonotapie"/>
        <w:jc w:val="both"/>
        <w:rPr>
          <w:rFonts w:ascii="Arial" w:hAnsi="Arial" w:cs="Arial"/>
          <w:lang w:val="ca-ES"/>
        </w:rPr>
      </w:pPr>
      <w:r w:rsidRPr="00FF782A">
        <w:rPr>
          <w:rStyle w:val="Refdenotaalpie"/>
          <w:rFonts w:ascii="Arial" w:hAnsi="Arial" w:cs="Arial"/>
          <w:lang w:val="ca-ES"/>
        </w:rPr>
        <w:footnoteRef/>
      </w:r>
      <w:r w:rsidRPr="00FF782A">
        <w:rPr>
          <w:rFonts w:ascii="Arial" w:hAnsi="Arial" w:cs="Arial"/>
          <w:lang w:val="ca-ES"/>
        </w:rPr>
        <w:t xml:space="preserve"> Equivalent a “l</w:t>
      </w:r>
      <w:r w:rsidR="00EC32A5">
        <w:rPr>
          <w:rFonts w:ascii="Arial" w:hAnsi="Arial" w:cs="Arial"/>
          <w:lang w:val="ca-ES"/>
        </w:rPr>
        <w:t>’</w:t>
      </w:r>
      <w:r w:rsidRPr="00FF782A">
        <w:rPr>
          <w:rFonts w:ascii="Arial" w:hAnsi="Arial" w:cs="Arial"/>
          <w:lang w:val="ca-ES"/>
        </w:rPr>
        <w:t>abús greu”</w:t>
      </w:r>
      <w:r w:rsidR="00FF782A" w:rsidRPr="00FF782A">
        <w:rPr>
          <w:rFonts w:ascii="Arial" w:hAnsi="Arial" w:cs="Arial"/>
          <w:lang w:val="ca-ES"/>
        </w:rPr>
        <w:t xml:space="preserve"> de l</w:t>
      </w:r>
      <w:r w:rsidR="00EC32A5">
        <w:rPr>
          <w:rFonts w:ascii="Arial" w:hAnsi="Arial" w:cs="Arial"/>
          <w:lang w:val="ca-ES"/>
        </w:rPr>
        <w:t>’</w:t>
      </w:r>
      <w:r w:rsidR="00FF782A" w:rsidRPr="00FF782A">
        <w:rPr>
          <w:rFonts w:ascii="Arial" w:hAnsi="Arial" w:cs="Arial"/>
          <w:lang w:val="ca-ES"/>
        </w:rPr>
        <w:t>art</w:t>
      </w:r>
      <w:r w:rsidR="00B85A4B">
        <w:rPr>
          <w:rFonts w:ascii="Arial" w:hAnsi="Arial" w:cs="Arial"/>
          <w:lang w:val="ca-ES"/>
        </w:rPr>
        <w:t>icle</w:t>
      </w:r>
      <w:r w:rsidR="00FF782A" w:rsidRPr="00FF782A">
        <w:rPr>
          <w:rFonts w:ascii="Arial" w:hAnsi="Arial" w:cs="Arial"/>
          <w:lang w:val="ca-ES"/>
        </w:rPr>
        <w:t xml:space="preserve"> 529 </w:t>
      </w:r>
      <w:r w:rsidR="0090227C">
        <w:rPr>
          <w:rFonts w:ascii="Arial" w:hAnsi="Arial" w:cs="Arial"/>
          <w:lang w:val="ca-ES"/>
        </w:rPr>
        <w:t>CC</w:t>
      </w:r>
      <w:r w:rsidR="00FF782A" w:rsidRPr="00FF782A">
        <w:rPr>
          <w:rFonts w:ascii="Arial" w:hAnsi="Arial" w:cs="Arial"/>
          <w:lang w:val="ca-ES"/>
        </w:rPr>
        <w:t>.</w:t>
      </w:r>
    </w:p>
  </w:footnote>
  <w:footnote w:id="17">
    <w:p w14:paraId="25FD071D" w14:textId="023CBE8D" w:rsidR="002C5245" w:rsidRPr="00FF782A" w:rsidRDefault="002C5245" w:rsidP="00C04D90">
      <w:pPr>
        <w:pStyle w:val="Textonotapie"/>
        <w:jc w:val="both"/>
        <w:rPr>
          <w:rFonts w:ascii="Arial" w:hAnsi="Arial" w:cs="Arial"/>
          <w:lang w:val="ca-ES"/>
        </w:rPr>
      </w:pPr>
      <w:r w:rsidRPr="00FF782A">
        <w:rPr>
          <w:rStyle w:val="Refdenotaalpie"/>
          <w:rFonts w:ascii="Arial" w:hAnsi="Arial" w:cs="Arial"/>
          <w:lang w:val="ca-ES"/>
        </w:rPr>
        <w:footnoteRef/>
      </w:r>
      <w:r w:rsidRPr="00FF782A">
        <w:rPr>
          <w:rFonts w:ascii="Arial" w:hAnsi="Arial" w:cs="Arial"/>
          <w:lang w:val="ca-ES"/>
        </w:rPr>
        <w:t xml:space="preserve"> En defecte d</w:t>
      </w:r>
      <w:r w:rsidR="00EC32A5">
        <w:rPr>
          <w:rFonts w:ascii="Arial" w:hAnsi="Arial" w:cs="Arial"/>
          <w:lang w:val="ca-ES"/>
        </w:rPr>
        <w:t>’</w:t>
      </w:r>
      <w:r w:rsidRPr="00FF782A">
        <w:rPr>
          <w:rFonts w:ascii="Arial" w:hAnsi="Arial" w:cs="Arial"/>
          <w:lang w:val="ca-ES"/>
        </w:rPr>
        <w:t xml:space="preserve">indicació, </w:t>
      </w:r>
      <w:r>
        <w:rPr>
          <w:rFonts w:ascii="Arial" w:hAnsi="Arial" w:cs="Arial"/>
          <w:lang w:val="ca-ES"/>
        </w:rPr>
        <w:t>s</w:t>
      </w:r>
      <w:r w:rsidR="00EC32A5">
        <w:rPr>
          <w:rFonts w:ascii="Arial" w:hAnsi="Arial" w:cs="Arial"/>
          <w:lang w:val="ca-ES"/>
        </w:rPr>
        <w:t>’</w:t>
      </w:r>
      <w:r>
        <w:rPr>
          <w:rFonts w:ascii="Arial" w:hAnsi="Arial" w:cs="Arial"/>
          <w:lang w:val="ca-ES"/>
        </w:rPr>
        <w:t xml:space="preserve">aplica </w:t>
      </w:r>
      <w:r w:rsidRPr="00FF782A">
        <w:rPr>
          <w:rFonts w:ascii="Arial" w:hAnsi="Arial" w:cs="Arial"/>
          <w:lang w:val="ca-ES"/>
        </w:rPr>
        <w:t>l</w:t>
      </w:r>
      <w:r w:rsidR="00EC32A5">
        <w:rPr>
          <w:rFonts w:ascii="Arial" w:hAnsi="Arial" w:cs="Arial"/>
          <w:lang w:val="ca-ES"/>
        </w:rPr>
        <w:t>’</w:t>
      </w:r>
      <w:r w:rsidRPr="00FF782A">
        <w:rPr>
          <w:rFonts w:ascii="Arial" w:hAnsi="Arial" w:cs="Arial"/>
          <w:lang w:val="ca-ES"/>
        </w:rPr>
        <w:t>art</w:t>
      </w:r>
      <w:r>
        <w:rPr>
          <w:rFonts w:ascii="Arial" w:hAnsi="Arial" w:cs="Arial"/>
          <w:lang w:val="ca-ES"/>
        </w:rPr>
        <w:t>icle</w:t>
      </w:r>
      <w:r w:rsidRPr="00FF782A">
        <w:rPr>
          <w:rFonts w:ascii="Arial" w:hAnsi="Arial" w:cs="Arial"/>
          <w:lang w:val="ca-ES"/>
        </w:rPr>
        <w:t xml:space="preserve"> 529 </w:t>
      </w:r>
      <w:r>
        <w:rPr>
          <w:rFonts w:ascii="Arial" w:hAnsi="Arial" w:cs="Arial"/>
          <w:lang w:val="ca-ES"/>
        </w:rPr>
        <w:t>CC</w:t>
      </w:r>
      <w:r w:rsidRPr="00FF782A">
        <w:rPr>
          <w:rFonts w:ascii="Arial" w:hAnsi="Arial" w:cs="Arial"/>
          <w:lang w:val="ca-ES"/>
        </w:rPr>
        <w:t>.</w:t>
      </w:r>
    </w:p>
  </w:footnote>
  <w:footnote w:id="18">
    <w:p w14:paraId="3CB62987" w14:textId="24F32754" w:rsidR="00C92A31" w:rsidRPr="00FF782A" w:rsidRDefault="00C92A31" w:rsidP="00C04D90">
      <w:pPr>
        <w:pStyle w:val="Textonotapie"/>
        <w:jc w:val="both"/>
        <w:rPr>
          <w:rFonts w:ascii="Arial" w:hAnsi="Arial" w:cs="Arial"/>
          <w:lang w:val="ca-ES"/>
        </w:rPr>
      </w:pPr>
      <w:r w:rsidRPr="00FF782A">
        <w:rPr>
          <w:rStyle w:val="Refdenotaalpie"/>
          <w:rFonts w:ascii="Arial" w:hAnsi="Arial" w:cs="Arial"/>
          <w:lang w:val="ca-ES"/>
        </w:rPr>
        <w:footnoteRef/>
      </w:r>
      <w:r w:rsidRPr="00FF782A">
        <w:rPr>
          <w:rFonts w:ascii="Arial" w:hAnsi="Arial" w:cs="Arial"/>
          <w:lang w:val="ca-ES"/>
        </w:rPr>
        <w:t xml:space="preserve"> </w:t>
      </w:r>
      <w:r w:rsidR="00810689" w:rsidRPr="004C5508">
        <w:rPr>
          <w:rFonts w:ascii="Arial" w:hAnsi="Arial" w:cs="Arial"/>
          <w:bCs/>
          <w:lang w:val="ca-ES"/>
        </w:rPr>
        <w:t xml:space="preserve">Per exemple, el cas del constituent usufructuari </w:t>
      </w:r>
      <w:r w:rsidR="00FC4B40">
        <w:rPr>
          <w:rFonts w:ascii="Arial" w:hAnsi="Arial" w:cs="Arial"/>
          <w:bCs/>
          <w:lang w:val="ca-ES"/>
        </w:rPr>
        <w:t>(</w:t>
      </w:r>
      <w:r w:rsidRPr="004C5508">
        <w:rPr>
          <w:rFonts w:ascii="Arial" w:hAnsi="Arial" w:cs="Arial"/>
          <w:bCs/>
          <w:lang w:val="ca-ES"/>
        </w:rPr>
        <w:t>art. 467, 471</w:t>
      </w:r>
      <w:r w:rsidR="002C5245">
        <w:rPr>
          <w:rFonts w:ascii="Arial" w:hAnsi="Arial" w:cs="Arial"/>
          <w:bCs/>
          <w:lang w:val="ca-ES"/>
        </w:rPr>
        <w:t xml:space="preserve"> i</w:t>
      </w:r>
      <w:r w:rsidRPr="004C5508">
        <w:rPr>
          <w:rFonts w:ascii="Arial" w:hAnsi="Arial" w:cs="Arial"/>
          <w:bCs/>
          <w:lang w:val="ca-ES"/>
        </w:rPr>
        <w:t xml:space="preserve"> 498 </w:t>
      </w:r>
      <w:r w:rsidR="0090227C">
        <w:rPr>
          <w:rFonts w:ascii="Arial" w:hAnsi="Arial" w:cs="Arial"/>
          <w:bCs/>
          <w:lang w:val="ca-ES"/>
        </w:rPr>
        <w:t>CC</w:t>
      </w:r>
      <w:r w:rsidR="00FC4B40">
        <w:rPr>
          <w:rFonts w:ascii="Arial" w:hAnsi="Arial" w:cs="Arial"/>
          <w:bCs/>
          <w:lang w:val="ca-ES"/>
        </w:rPr>
        <w:t>)</w:t>
      </w:r>
      <w:r w:rsidRPr="004C5508">
        <w:rPr>
          <w:rFonts w:ascii="Arial" w:hAnsi="Arial" w:cs="Arial"/>
          <w:bCs/>
          <w:lang w:val="ca-E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22CEA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606521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181938"/>
    <w:multiLevelType w:val="hybridMultilevel"/>
    <w:tmpl w:val="1102E41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9258E"/>
    <w:multiLevelType w:val="hybridMultilevel"/>
    <w:tmpl w:val="E78CAA2E"/>
    <w:lvl w:ilvl="0" w:tplc="7E224AB2">
      <w:start w:val="1"/>
      <w:numFmt w:val="bullet"/>
      <w:lvlText w:val="-"/>
      <w:lvlJc w:val="left"/>
      <w:pPr>
        <w:ind w:left="720" w:hanging="360"/>
      </w:pPr>
      <w:rPr>
        <w:rFonts w:ascii="Yu Gothic" w:eastAsia="Yu Gothic" w:hAnsi="Yu Gothic" w:hint="eastAsi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981A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0E55845"/>
    <w:multiLevelType w:val="hybridMultilevel"/>
    <w:tmpl w:val="3DD81B38"/>
    <w:lvl w:ilvl="0" w:tplc="7E224AB2">
      <w:start w:val="1"/>
      <w:numFmt w:val="bullet"/>
      <w:lvlText w:val="-"/>
      <w:lvlJc w:val="left"/>
      <w:pPr>
        <w:ind w:left="720" w:hanging="360"/>
      </w:pPr>
      <w:rPr>
        <w:rFonts w:ascii="Yu Gothic" w:eastAsia="Yu Gothic" w:hAnsi="Yu Gothic" w:hint="eastAsi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927BF"/>
    <w:multiLevelType w:val="multilevel"/>
    <w:tmpl w:val="FC46B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9D5964"/>
    <w:multiLevelType w:val="hybridMultilevel"/>
    <w:tmpl w:val="0B0C3C0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A0502"/>
    <w:multiLevelType w:val="multilevel"/>
    <w:tmpl w:val="BF44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A16084"/>
    <w:multiLevelType w:val="hybridMultilevel"/>
    <w:tmpl w:val="2262847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C703D"/>
    <w:multiLevelType w:val="hybridMultilevel"/>
    <w:tmpl w:val="89D89E38"/>
    <w:lvl w:ilvl="0" w:tplc="7E224AB2">
      <w:start w:val="1"/>
      <w:numFmt w:val="bullet"/>
      <w:lvlText w:val="-"/>
      <w:lvlJc w:val="left"/>
      <w:pPr>
        <w:ind w:left="720" w:hanging="360"/>
      </w:pPr>
      <w:rPr>
        <w:rFonts w:ascii="Yu Gothic" w:eastAsia="Yu Gothic" w:hAnsi="Yu Gothic" w:hint="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63B00"/>
    <w:multiLevelType w:val="hybridMultilevel"/>
    <w:tmpl w:val="4F7842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32FD5"/>
    <w:multiLevelType w:val="multilevel"/>
    <w:tmpl w:val="5328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2D8DB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F05FF9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0145845"/>
    <w:multiLevelType w:val="hybridMultilevel"/>
    <w:tmpl w:val="73EEEEE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0C3D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8376E19"/>
    <w:multiLevelType w:val="hybridMultilevel"/>
    <w:tmpl w:val="1CD8CE50"/>
    <w:lvl w:ilvl="0" w:tplc="7E224AB2">
      <w:start w:val="1"/>
      <w:numFmt w:val="bullet"/>
      <w:lvlText w:val="-"/>
      <w:lvlJc w:val="left"/>
      <w:pPr>
        <w:ind w:left="720" w:hanging="360"/>
      </w:pPr>
      <w:rPr>
        <w:rFonts w:ascii="Yu Gothic" w:eastAsia="Yu Gothic" w:hAnsi="Yu Gothic" w:hint="eastAsi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072BA"/>
    <w:multiLevelType w:val="hybridMultilevel"/>
    <w:tmpl w:val="43744B2A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5373CCC"/>
    <w:multiLevelType w:val="multilevel"/>
    <w:tmpl w:val="2120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6E709C"/>
    <w:multiLevelType w:val="multilevel"/>
    <w:tmpl w:val="CA88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66609A"/>
    <w:multiLevelType w:val="multilevel"/>
    <w:tmpl w:val="7EECB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B84B38"/>
    <w:multiLevelType w:val="hybridMultilevel"/>
    <w:tmpl w:val="B9DE1C48"/>
    <w:lvl w:ilvl="0" w:tplc="7E224AB2">
      <w:start w:val="1"/>
      <w:numFmt w:val="bullet"/>
      <w:lvlText w:val="-"/>
      <w:lvlJc w:val="left"/>
      <w:pPr>
        <w:ind w:left="720" w:hanging="360"/>
      </w:pPr>
      <w:rPr>
        <w:rFonts w:ascii="Yu Gothic" w:eastAsia="Yu Gothic" w:hAnsi="Yu Gothic" w:hint="eastAsi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B1F51"/>
    <w:multiLevelType w:val="hybridMultilevel"/>
    <w:tmpl w:val="39942C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3BE5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55965616">
    <w:abstractNumId w:val="18"/>
  </w:num>
  <w:num w:numId="2" w16cid:durableId="1371607840">
    <w:abstractNumId w:val="11"/>
  </w:num>
  <w:num w:numId="3" w16cid:durableId="1867448574">
    <w:abstractNumId w:val="23"/>
  </w:num>
  <w:num w:numId="4" w16cid:durableId="852500076">
    <w:abstractNumId w:val="15"/>
  </w:num>
  <w:num w:numId="5" w16cid:durableId="1005089199">
    <w:abstractNumId w:val="9"/>
  </w:num>
  <w:num w:numId="6" w16cid:durableId="1139422003">
    <w:abstractNumId w:val="19"/>
  </w:num>
  <w:num w:numId="7" w16cid:durableId="725032118">
    <w:abstractNumId w:val="20"/>
  </w:num>
  <w:num w:numId="8" w16cid:durableId="481384708">
    <w:abstractNumId w:val="8"/>
  </w:num>
  <w:num w:numId="9" w16cid:durableId="470364402">
    <w:abstractNumId w:val="12"/>
  </w:num>
  <w:num w:numId="10" w16cid:durableId="1439830694">
    <w:abstractNumId w:val="21"/>
  </w:num>
  <w:num w:numId="11" w16cid:durableId="71974533">
    <w:abstractNumId w:val="6"/>
  </w:num>
  <w:num w:numId="12" w16cid:durableId="987705510">
    <w:abstractNumId w:val="2"/>
  </w:num>
  <w:num w:numId="13" w16cid:durableId="1457526838">
    <w:abstractNumId w:val="7"/>
  </w:num>
  <w:num w:numId="14" w16cid:durableId="816610192">
    <w:abstractNumId w:val="5"/>
  </w:num>
  <w:num w:numId="15" w16cid:durableId="922299000">
    <w:abstractNumId w:val="22"/>
  </w:num>
  <w:num w:numId="16" w16cid:durableId="149906987">
    <w:abstractNumId w:val="17"/>
  </w:num>
  <w:num w:numId="17" w16cid:durableId="261882639">
    <w:abstractNumId w:val="3"/>
  </w:num>
  <w:num w:numId="18" w16cid:durableId="457067066">
    <w:abstractNumId w:val="10"/>
  </w:num>
  <w:num w:numId="19" w16cid:durableId="719859293">
    <w:abstractNumId w:val="24"/>
  </w:num>
  <w:num w:numId="20" w16cid:durableId="1893735411">
    <w:abstractNumId w:val="16"/>
  </w:num>
  <w:num w:numId="21" w16cid:durableId="1874534121">
    <w:abstractNumId w:val="14"/>
  </w:num>
  <w:num w:numId="22" w16cid:durableId="1250893016">
    <w:abstractNumId w:val="1"/>
  </w:num>
  <w:num w:numId="23" w16cid:durableId="1269391395">
    <w:abstractNumId w:val="0"/>
  </w:num>
  <w:num w:numId="24" w16cid:durableId="1589389844">
    <w:abstractNumId w:val="13"/>
  </w:num>
  <w:num w:numId="25" w16cid:durableId="84035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11"/>
    <w:rsid w:val="000061D6"/>
    <w:rsid w:val="00010985"/>
    <w:rsid w:val="000205D3"/>
    <w:rsid w:val="000305DE"/>
    <w:rsid w:val="00032F3C"/>
    <w:rsid w:val="00040B4C"/>
    <w:rsid w:val="00040B83"/>
    <w:rsid w:val="00042359"/>
    <w:rsid w:val="0004437A"/>
    <w:rsid w:val="000454B9"/>
    <w:rsid w:val="00051821"/>
    <w:rsid w:val="00054A16"/>
    <w:rsid w:val="00054CE8"/>
    <w:rsid w:val="000567EB"/>
    <w:rsid w:val="000705D5"/>
    <w:rsid w:val="000777F1"/>
    <w:rsid w:val="000853BB"/>
    <w:rsid w:val="00097F8D"/>
    <w:rsid w:val="000A7253"/>
    <w:rsid w:val="000A7386"/>
    <w:rsid w:val="000D0412"/>
    <w:rsid w:val="000F081C"/>
    <w:rsid w:val="000F2B9E"/>
    <w:rsid w:val="00101E13"/>
    <w:rsid w:val="00106097"/>
    <w:rsid w:val="001110CD"/>
    <w:rsid w:val="00124693"/>
    <w:rsid w:val="00124DAD"/>
    <w:rsid w:val="0013018A"/>
    <w:rsid w:val="00134426"/>
    <w:rsid w:val="00147815"/>
    <w:rsid w:val="0015492C"/>
    <w:rsid w:val="001551F5"/>
    <w:rsid w:val="00171777"/>
    <w:rsid w:val="00171BC0"/>
    <w:rsid w:val="001812A3"/>
    <w:rsid w:val="00185A70"/>
    <w:rsid w:val="0018787B"/>
    <w:rsid w:val="001A04F6"/>
    <w:rsid w:val="001A5085"/>
    <w:rsid w:val="001B1CDC"/>
    <w:rsid w:val="001B273E"/>
    <w:rsid w:val="001C1035"/>
    <w:rsid w:val="001C4917"/>
    <w:rsid w:val="001D1A12"/>
    <w:rsid w:val="001D2343"/>
    <w:rsid w:val="001D419C"/>
    <w:rsid w:val="001E3C71"/>
    <w:rsid w:val="001E66D6"/>
    <w:rsid w:val="00203C56"/>
    <w:rsid w:val="002128B8"/>
    <w:rsid w:val="0021393D"/>
    <w:rsid w:val="00222060"/>
    <w:rsid w:val="00225D4A"/>
    <w:rsid w:val="00230BB3"/>
    <w:rsid w:val="0023371D"/>
    <w:rsid w:val="00233B4E"/>
    <w:rsid w:val="00235524"/>
    <w:rsid w:val="00235DC6"/>
    <w:rsid w:val="00245095"/>
    <w:rsid w:val="00261440"/>
    <w:rsid w:val="00275FA4"/>
    <w:rsid w:val="002761B9"/>
    <w:rsid w:val="00277DF2"/>
    <w:rsid w:val="002A2AEA"/>
    <w:rsid w:val="002A32B6"/>
    <w:rsid w:val="002A4CDE"/>
    <w:rsid w:val="002B61BD"/>
    <w:rsid w:val="002C5245"/>
    <w:rsid w:val="002D5918"/>
    <w:rsid w:val="003073D2"/>
    <w:rsid w:val="00320501"/>
    <w:rsid w:val="0032103F"/>
    <w:rsid w:val="003237EB"/>
    <w:rsid w:val="00325291"/>
    <w:rsid w:val="00347FF9"/>
    <w:rsid w:val="00350385"/>
    <w:rsid w:val="00350AED"/>
    <w:rsid w:val="003648F6"/>
    <w:rsid w:val="003650D2"/>
    <w:rsid w:val="00370097"/>
    <w:rsid w:val="00370755"/>
    <w:rsid w:val="003774A1"/>
    <w:rsid w:val="00381A69"/>
    <w:rsid w:val="00381E74"/>
    <w:rsid w:val="0039389B"/>
    <w:rsid w:val="003957F2"/>
    <w:rsid w:val="003A1FF5"/>
    <w:rsid w:val="003B0244"/>
    <w:rsid w:val="003B3188"/>
    <w:rsid w:val="003B6628"/>
    <w:rsid w:val="003D2D07"/>
    <w:rsid w:val="003D4FB5"/>
    <w:rsid w:val="003D6CD2"/>
    <w:rsid w:val="00410E78"/>
    <w:rsid w:val="00413D73"/>
    <w:rsid w:val="00471D36"/>
    <w:rsid w:val="004720E2"/>
    <w:rsid w:val="004761C1"/>
    <w:rsid w:val="00481A72"/>
    <w:rsid w:val="00483A6C"/>
    <w:rsid w:val="00487120"/>
    <w:rsid w:val="004950F5"/>
    <w:rsid w:val="004976D8"/>
    <w:rsid w:val="004A15F1"/>
    <w:rsid w:val="004B39B6"/>
    <w:rsid w:val="004B6B1F"/>
    <w:rsid w:val="004B75CA"/>
    <w:rsid w:val="004C4EFB"/>
    <w:rsid w:val="004C5508"/>
    <w:rsid w:val="004D0B3C"/>
    <w:rsid w:val="004D5D12"/>
    <w:rsid w:val="004F1D15"/>
    <w:rsid w:val="004F6C15"/>
    <w:rsid w:val="00500582"/>
    <w:rsid w:val="00500AA2"/>
    <w:rsid w:val="00505B4C"/>
    <w:rsid w:val="00512E00"/>
    <w:rsid w:val="00517A5E"/>
    <w:rsid w:val="00517E8B"/>
    <w:rsid w:val="00526B16"/>
    <w:rsid w:val="00531C49"/>
    <w:rsid w:val="00535006"/>
    <w:rsid w:val="005479D8"/>
    <w:rsid w:val="00551B6D"/>
    <w:rsid w:val="00552672"/>
    <w:rsid w:val="00553FAB"/>
    <w:rsid w:val="0056163C"/>
    <w:rsid w:val="00565AD1"/>
    <w:rsid w:val="00567B0C"/>
    <w:rsid w:val="0057654F"/>
    <w:rsid w:val="00590B8B"/>
    <w:rsid w:val="005C2640"/>
    <w:rsid w:val="005C438E"/>
    <w:rsid w:val="005C4E87"/>
    <w:rsid w:val="005C655C"/>
    <w:rsid w:val="005D6E89"/>
    <w:rsid w:val="005D7F33"/>
    <w:rsid w:val="005E3AB6"/>
    <w:rsid w:val="005F2103"/>
    <w:rsid w:val="005F35A0"/>
    <w:rsid w:val="00603A83"/>
    <w:rsid w:val="0060561D"/>
    <w:rsid w:val="00607EAB"/>
    <w:rsid w:val="00610C8C"/>
    <w:rsid w:val="00613F06"/>
    <w:rsid w:val="00621326"/>
    <w:rsid w:val="00622AEA"/>
    <w:rsid w:val="006333B7"/>
    <w:rsid w:val="00640D2E"/>
    <w:rsid w:val="00640EBD"/>
    <w:rsid w:val="006427CB"/>
    <w:rsid w:val="00643F33"/>
    <w:rsid w:val="00646CB1"/>
    <w:rsid w:val="00652305"/>
    <w:rsid w:val="00652DA2"/>
    <w:rsid w:val="0065760E"/>
    <w:rsid w:val="006715CC"/>
    <w:rsid w:val="006736F9"/>
    <w:rsid w:val="00690997"/>
    <w:rsid w:val="006A64EE"/>
    <w:rsid w:val="006C070E"/>
    <w:rsid w:val="006C32E1"/>
    <w:rsid w:val="006D4CA2"/>
    <w:rsid w:val="006E641D"/>
    <w:rsid w:val="006E7F45"/>
    <w:rsid w:val="006F4649"/>
    <w:rsid w:val="006F5E6D"/>
    <w:rsid w:val="00701B29"/>
    <w:rsid w:val="0070575E"/>
    <w:rsid w:val="007074CC"/>
    <w:rsid w:val="00707A8F"/>
    <w:rsid w:val="00714661"/>
    <w:rsid w:val="00743216"/>
    <w:rsid w:val="007454D8"/>
    <w:rsid w:val="007510D5"/>
    <w:rsid w:val="00752864"/>
    <w:rsid w:val="00753B6C"/>
    <w:rsid w:val="0075653C"/>
    <w:rsid w:val="007725A5"/>
    <w:rsid w:val="0078495B"/>
    <w:rsid w:val="007A05A9"/>
    <w:rsid w:val="007A322B"/>
    <w:rsid w:val="007A4D98"/>
    <w:rsid w:val="007A689B"/>
    <w:rsid w:val="007B6E54"/>
    <w:rsid w:val="007C16CF"/>
    <w:rsid w:val="007C2213"/>
    <w:rsid w:val="007C483B"/>
    <w:rsid w:val="007C7588"/>
    <w:rsid w:val="007D1023"/>
    <w:rsid w:val="007D79A2"/>
    <w:rsid w:val="007E4E32"/>
    <w:rsid w:val="007E4ED5"/>
    <w:rsid w:val="007E5A32"/>
    <w:rsid w:val="007E7341"/>
    <w:rsid w:val="007F5C9B"/>
    <w:rsid w:val="0080273F"/>
    <w:rsid w:val="00804675"/>
    <w:rsid w:val="00806613"/>
    <w:rsid w:val="00810689"/>
    <w:rsid w:val="0081736F"/>
    <w:rsid w:val="008216BE"/>
    <w:rsid w:val="00835884"/>
    <w:rsid w:val="00854A68"/>
    <w:rsid w:val="00857B0C"/>
    <w:rsid w:val="00860510"/>
    <w:rsid w:val="00862C51"/>
    <w:rsid w:val="0086679E"/>
    <w:rsid w:val="0087017B"/>
    <w:rsid w:val="00881A6C"/>
    <w:rsid w:val="00882088"/>
    <w:rsid w:val="00897F04"/>
    <w:rsid w:val="008B0D77"/>
    <w:rsid w:val="008B473A"/>
    <w:rsid w:val="008C10E5"/>
    <w:rsid w:val="008D4D2C"/>
    <w:rsid w:val="008E3913"/>
    <w:rsid w:val="008F3F32"/>
    <w:rsid w:val="008F44E4"/>
    <w:rsid w:val="0090227C"/>
    <w:rsid w:val="00914AC2"/>
    <w:rsid w:val="009164C5"/>
    <w:rsid w:val="009253CF"/>
    <w:rsid w:val="00925BAE"/>
    <w:rsid w:val="00926387"/>
    <w:rsid w:val="009307CC"/>
    <w:rsid w:val="00931FC0"/>
    <w:rsid w:val="00936B82"/>
    <w:rsid w:val="00940D10"/>
    <w:rsid w:val="0094484F"/>
    <w:rsid w:val="00946DAE"/>
    <w:rsid w:val="00967B5F"/>
    <w:rsid w:val="00977E59"/>
    <w:rsid w:val="009800E9"/>
    <w:rsid w:val="00981CE5"/>
    <w:rsid w:val="0099506E"/>
    <w:rsid w:val="00995926"/>
    <w:rsid w:val="009A024D"/>
    <w:rsid w:val="009A04E8"/>
    <w:rsid w:val="009A083A"/>
    <w:rsid w:val="009A504C"/>
    <w:rsid w:val="009B527F"/>
    <w:rsid w:val="009C1090"/>
    <w:rsid w:val="009D7517"/>
    <w:rsid w:val="009E6B31"/>
    <w:rsid w:val="009E70BA"/>
    <w:rsid w:val="009F0596"/>
    <w:rsid w:val="009F35DA"/>
    <w:rsid w:val="00A06222"/>
    <w:rsid w:val="00A062E6"/>
    <w:rsid w:val="00A171DC"/>
    <w:rsid w:val="00A30A22"/>
    <w:rsid w:val="00A3518D"/>
    <w:rsid w:val="00A36834"/>
    <w:rsid w:val="00A635F3"/>
    <w:rsid w:val="00A6753E"/>
    <w:rsid w:val="00A855F8"/>
    <w:rsid w:val="00A86629"/>
    <w:rsid w:val="00A90313"/>
    <w:rsid w:val="00A90CE9"/>
    <w:rsid w:val="00AA1466"/>
    <w:rsid w:val="00AA75F4"/>
    <w:rsid w:val="00AB313F"/>
    <w:rsid w:val="00AB5714"/>
    <w:rsid w:val="00AC20DC"/>
    <w:rsid w:val="00AC666F"/>
    <w:rsid w:val="00AC6E82"/>
    <w:rsid w:val="00AD1CEA"/>
    <w:rsid w:val="00AD68E9"/>
    <w:rsid w:val="00AD7281"/>
    <w:rsid w:val="00AF2F2B"/>
    <w:rsid w:val="00AF60E2"/>
    <w:rsid w:val="00AF6875"/>
    <w:rsid w:val="00B113EA"/>
    <w:rsid w:val="00B17BA7"/>
    <w:rsid w:val="00B25BD5"/>
    <w:rsid w:val="00B25D5E"/>
    <w:rsid w:val="00B45D37"/>
    <w:rsid w:val="00B51B12"/>
    <w:rsid w:val="00B56CCE"/>
    <w:rsid w:val="00B66B6A"/>
    <w:rsid w:val="00B77F03"/>
    <w:rsid w:val="00B81844"/>
    <w:rsid w:val="00B81987"/>
    <w:rsid w:val="00B85A4B"/>
    <w:rsid w:val="00B95993"/>
    <w:rsid w:val="00BB01C4"/>
    <w:rsid w:val="00BB1F6D"/>
    <w:rsid w:val="00BB5FEE"/>
    <w:rsid w:val="00BB6B3C"/>
    <w:rsid w:val="00BC36DD"/>
    <w:rsid w:val="00BC604E"/>
    <w:rsid w:val="00BD1D76"/>
    <w:rsid w:val="00BD2286"/>
    <w:rsid w:val="00BD7427"/>
    <w:rsid w:val="00BE5FF9"/>
    <w:rsid w:val="00BE7DB6"/>
    <w:rsid w:val="00BF00BA"/>
    <w:rsid w:val="00BF3D52"/>
    <w:rsid w:val="00C04D90"/>
    <w:rsid w:val="00C22506"/>
    <w:rsid w:val="00C27A8E"/>
    <w:rsid w:val="00C325D2"/>
    <w:rsid w:val="00C35FCC"/>
    <w:rsid w:val="00C40227"/>
    <w:rsid w:val="00C4754E"/>
    <w:rsid w:val="00C47C57"/>
    <w:rsid w:val="00C514A0"/>
    <w:rsid w:val="00C55A09"/>
    <w:rsid w:val="00C82C44"/>
    <w:rsid w:val="00C83820"/>
    <w:rsid w:val="00C87B99"/>
    <w:rsid w:val="00C91F59"/>
    <w:rsid w:val="00C92A31"/>
    <w:rsid w:val="00C976F0"/>
    <w:rsid w:val="00CB1B70"/>
    <w:rsid w:val="00CB3A33"/>
    <w:rsid w:val="00CB4C1E"/>
    <w:rsid w:val="00CB6C2F"/>
    <w:rsid w:val="00CB6D8F"/>
    <w:rsid w:val="00CC68B2"/>
    <w:rsid w:val="00CD36ED"/>
    <w:rsid w:val="00CD5B5A"/>
    <w:rsid w:val="00CE4026"/>
    <w:rsid w:val="00CE556B"/>
    <w:rsid w:val="00CE5C2B"/>
    <w:rsid w:val="00CF422B"/>
    <w:rsid w:val="00CF4A1B"/>
    <w:rsid w:val="00CF5BE4"/>
    <w:rsid w:val="00D01E48"/>
    <w:rsid w:val="00D136DD"/>
    <w:rsid w:val="00D17B11"/>
    <w:rsid w:val="00D26228"/>
    <w:rsid w:val="00D3163C"/>
    <w:rsid w:val="00D35AFE"/>
    <w:rsid w:val="00D45BF6"/>
    <w:rsid w:val="00D577EC"/>
    <w:rsid w:val="00D60305"/>
    <w:rsid w:val="00D71E43"/>
    <w:rsid w:val="00D73551"/>
    <w:rsid w:val="00D77CAA"/>
    <w:rsid w:val="00D86431"/>
    <w:rsid w:val="00D86548"/>
    <w:rsid w:val="00D95CFA"/>
    <w:rsid w:val="00DA1893"/>
    <w:rsid w:val="00DA27F9"/>
    <w:rsid w:val="00DA36D1"/>
    <w:rsid w:val="00DA3FB2"/>
    <w:rsid w:val="00DB4B27"/>
    <w:rsid w:val="00DB6859"/>
    <w:rsid w:val="00DC34B2"/>
    <w:rsid w:val="00DC7ED0"/>
    <w:rsid w:val="00DD3864"/>
    <w:rsid w:val="00E015C5"/>
    <w:rsid w:val="00E14032"/>
    <w:rsid w:val="00E16398"/>
    <w:rsid w:val="00E25230"/>
    <w:rsid w:val="00E319FE"/>
    <w:rsid w:val="00E41280"/>
    <w:rsid w:val="00E45A67"/>
    <w:rsid w:val="00E45D4B"/>
    <w:rsid w:val="00E4796D"/>
    <w:rsid w:val="00E558AD"/>
    <w:rsid w:val="00E6012F"/>
    <w:rsid w:val="00E64B80"/>
    <w:rsid w:val="00E80CF2"/>
    <w:rsid w:val="00E916BD"/>
    <w:rsid w:val="00E93AED"/>
    <w:rsid w:val="00EA4DA0"/>
    <w:rsid w:val="00EA5310"/>
    <w:rsid w:val="00EB4A77"/>
    <w:rsid w:val="00EB780D"/>
    <w:rsid w:val="00EC009D"/>
    <w:rsid w:val="00EC32A5"/>
    <w:rsid w:val="00EC6EAA"/>
    <w:rsid w:val="00EC7CDD"/>
    <w:rsid w:val="00ED268E"/>
    <w:rsid w:val="00EF0C44"/>
    <w:rsid w:val="00EF5BF9"/>
    <w:rsid w:val="00F00CA7"/>
    <w:rsid w:val="00F00E65"/>
    <w:rsid w:val="00F05A63"/>
    <w:rsid w:val="00F157AC"/>
    <w:rsid w:val="00F231BB"/>
    <w:rsid w:val="00F3033D"/>
    <w:rsid w:val="00F30614"/>
    <w:rsid w:val="00F335C7"/>
    <w:rsid w:val="00F3473D"/>
    <w:rsid w:val="00F34B11"/>
    <w:rsid w:val="00F41602"/>
    <w:rsid w:val="00F55C3F"/>
    <w:rsid w:val="00F56A21"/>
    <w:rsid w:val="00F600FC"/>
    <w:rsid w:val="00F750F1"/>
    <w:rsid w:val="00F7707D"/>
    <w:rsid w:val="00F77AEE"/>
    <w:rsid w:val="00F77D2B"/>
    <w:rsid w:val="00F860D0"/>
    <w:rsid w:val="00F958F1"/>
    <w:rsid w:val="00F9709A"/>
    <w:rsid w:val="00F97C1A"/>
    <w:rsid w:val="00FA24C0"/>
    <w:rsid w:val="00FA5927"/>
    <w:rsid w:val="00FB1CFA"/>
    <w:rsid w:val="00FC402B"/>
    <w:rsid w:val="00FC4B40"/>
    <w:rsid w:val="00FD4E77"/>
    <w:rsid w:val="00FD6745"/>
    <w:rsid w:val="00FE08E6"/>
    <w:rsid w:val="00FE255D"/>
    <w:rsid w:val="00FF4CCE"/>
    <w:rsid w:val="00FF769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7C8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D4B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F34B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0E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F34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F34B11"/>
    <w:rPr>
      <w:rFonts w:ascii="Courier New" w:eastAsia="Times New Roman" w:hAnsi="Courier New" w:cs="Courier New"/>
      <w:kern w:val="0"/>
      <w:sz w:val="20"/>
      <w:szCs w:val="20"/>
      <w:lang w:eastAsia="es-ES"/>
      <w14:ligatures w14:val="none"/>
    </w:rPr>
  </w:style>
  <w:style w:type="paragraph" w:styleId="Textonotaalfinal">
    <w:name w:val="endnote text"/>
    <w:basedOn w:val="Normal"/>
    <w:link w:val="TextonotaalfinalCar"/>
    <w:uiPriority w:val="99"/>
    <w:unhideWhenUsed/>
    <w:rsid w:val="00F34B1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F34B11"/>
    <w:rPr>
      <w:kern w:val="0"/>
      <w:sz w:val="20"/>
      <w:szCs w:val="20"/>
      <w14:ligatures w14:val="none"/>
    </w:rPr>
  </w:style>
  <w:style w:type="character" w:styleId="Refdenotaalfinal">
    <w:name w:val="endnote reference"/>
    <w:basedOn w:val="Fuentedeprrafopredeter"/>
    <w:uiPriority w:val="99"/>
    <w:semiHidden/>
    <w:unhideWhenUsed/>
    <w:rsid w:val="00F34B11"/>
    <w:rPr>
      <w:vertAlign w:val="superscript"/>
    </w:rPr>
  </w:style>
  <w:style w:type="paragraph" w:styleId="Prrafodelista">
    <w:name w:val="List Paragraph"/>
    <w:basedOn w:val="Normal"/>
    <w:uiPriority w:val="34"/>
    <w:qFormat/>
    <w:rsid w:val="00F34B11"/>
    <w:pPr>
      <w:ind w:left="720"/>
      <w:contextualSpacing/>
    </w:pPr>
  </w:style>
  <w:style w:type="character" w:styleId="Hipervnculo">
    <w:name w:val="Hyperlink"/>
    <w:basedOn w:val="Fuentedeprrafopredeter"/>
    <w:unhideWhenUsed/>
    <w:rsid w:val="00F34B11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F34B11"/>
    <w:rPr>
      <w:rFonts w:ascii="Times New Roman" w:eastAsia="Times New Roman" w:hAnsi="Times New Roman" w:cs="Times New Roman"/>
      <w:b/>
      <w:bCs/>
      <w:kern w:val="0"/>
      <w:sz w:val="27"/>
      <w:szCs w:val="27"/>
      <w:lang w:eastAsia="es-ES_tradnl"/>
      <w14:ligatures w14:val="none"/>
    </w:rPr>
  </w:style>
  <w:style w:type="character" w:customStyle="1" w:styleId="Ninguno">
    <w:name w:val="Ninguno"/>
    <w:qFormat/>
    <w:rsid w:val="000567EB"/>
  </w:style>
  <w:style w:type="paragraph" w:customStyle="1" w:styleId="PoromisinA">
    <w:name w:val="Por omisión A"/>
    <w:qFormat/>
    <w:rsid w:val="000567E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es-ES_tradnl" w:eastAsia="es-ES_tradn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CuerpoA">
    <w:name w:val="Cuerpo A"/>
    <w:qFormat/>
    <w:rsid w:val="000567EB"/>
    <w:pPr>
      <w:suppressAutoHyphens/>
    </w:pPr>
    <w:rPr>
      <w:rFonts w:ascii="Times New Roman" w:eastAsia="Arial Unicode MS" w:hAnsi="Times New Roman" w:cs="Arial Unicode MS"/>
      <w:color w:val="000000"/>
      <w:kern w:val="0"/>
      <w:u w:color="000000"/>
      <w:lang w:val="es-ES_tradnl" w:eastAsia="es-ES_tradn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97F0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7F04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897F04"/>
    <w:rPr>
      <w:vertAlign w:val="superscript"/>
    </w:rPr>
  </w:style>
  <w:style w:type="paragraph" w:customStyle="1" w:styleId="Default">
    <w:name w:val="Default"/>
    <w:rsid w:val="00E45D4B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0EBD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640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Textoennegrita">
    <w:name w:val="Strong"/>
    <w:basedOn w:val="Fuentedeprrafopredeter"/>
    <w:uiPriority w:val="22"/>
    <w:qFormat/>
    <w:rsid w:val="00640EBD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EC009D"/>
    <w:rPr>
      <w:color w:val="808080"/>
    </w:rPr>
  </w:style>
  <w:style w:type="character" w:customStyle="1" w:styleId="y2iqfc">
    <w:name w:val="y2iqfc"/>
    <w:basedOn w:val="Fuentedeprrafopredeter"/>
    <w:rsid w:val="00517A5E"/>
  </w:style>
  <w:style w:type="character" w:styleId="Mencinsinresolver">
    <w:name w:val="Unresolved Mention"/>
    <w:basedOn w:val="Fuentedeprrafopredeter"/>
    <w:uiPriority w:val="99"/>
    <w:semiHidden/>
    <w:unhideWhenUsed/>
    <w:rsid w:val="00E6012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577EC"/>
    <w:rPr>
      <w:kern w:val="0"/>
      <w:sz w:val="22"/>
      <w:szCs w:val="22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2D59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D59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D5918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59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5918"/>
    <w:rPr>
      <w:b/>
      <w:bCs/>
      <w:kern w:val="0"/>
      <w:sz w:val="20"/>
      <w:szCs w:val="2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A1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93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A1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93"/>
    <w:rPr>
      <w:kern w:val="0"/>
      <w:sz w:val="22"/>
      <w:szCs w:val="22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D01E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endium.cat/wp-content/uploads/2023/05/Comp-Dret-Civil-Balears_versio-cons-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aib.es/pidip2front/jsp/ca/fitxa-convocatoria/strongspan-stylecolornavyconsell-de-govern-spanstrongel-consell-de-govern-nomena-els-vocals-el-president-i-el-secretari-del-consell-assessor-de-dret-civil-de-les-illes-balea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pendium.cat/wp-content/uploads/2023/05/Comp-Dret-Civil-Balears_versio-cons-1.pdf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ompendium.cat/wp-content/uploads/2023/05/Comp-Dret-Civil-Balears_versio-cons-1.pdf" TargetMode="External"/><Relationship Id="rId2" Type="http://schemas.openxmlformats.org/officeDocument/2006/relationships/hyperlink" Target="https://compendium.cat/wp-content/uploads/2023/05/Comp-Dret-Civil-Balears_versio-cons-1.pdf" TargetMode="External"/><Relationship Id="rId1" Type="http://schemas.openxmlformats.org/officeDocument/2006/relationships/hyperlink" Target="https://compendium.cat/wp-content/uploads/2023/05/Comp-Dret-Civil-Balears_versio-cons-1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4B86AE-E99B-AD41-B4ED-85C0E0B4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1847</Words>
  <Characters>10307</Characters>
  <Application>Microsoft Office Word</Application>
  <DocSecurity>0</DocSecurity>
  <Lines>239</Lines>
  <Paragraphs>59</Paragraphs>
  <ScaleCrop>false</ScaleCrop>
  <Company/>
  <LinksUpToDate>false</LinksUpToDate>
  <CharactersWithSpaces>12095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2023-10-16T13:44:00Z</dcterms:created>
  <dcterms:modified xsi:type="dcterms:W3CDTF">2025-11-04T09:33:00Z</dcterms:modified>
</cp:coreProperties>
</file>