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167E" w14:textId="2763082E" w:rsidR="00167634" w:rsidRDefault="00167634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D3D9D43" wp14:editId="5FC6D0EE">
            <wp:extent cx="966470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0476A" w14:textId="2167CD78" w:rsidR="008D316A" w:rsidRPr="00167634" w:rsidRDefault="00AD1AA0" w:rsidP="00167634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67634">
        <w:rPr>
          <w:rFonts w:ascii="Arial" w:hAnsi="Arial" w:cs="Arial"/>
          <w:b/>
          <w:sz w:val="28"/>
          <w:szCs w:val="28"/>
        </w:rPr>
        <w:t xml:space="preserve">Escrit </w:t>
      </w:r>
      <w:r w:rsidR="001D41F9">
        <w:rPr>
          <w:rFonts w:ascii="Arial" w:hAnsi="Arial" w:cs="Arial"/>
          <w:b/>
          <w:sz w:val="28"/>
          <w:szCs w:val="28"/>
        </w:rPr>
        <w:t xml:space="preserve">de </w:t>
      </w:r>
      <w:r w:rsidRPr="00167634">
        <w:rPr>
          <w:rFonts w:ascii="Arial" w:hAnsi="Arial" w:cs="Arial"/>
          <w:b/>
          <w:sz w:val="28"/>
          <w:szCs w:val="28"/>
        </w:rPr>
        <w:t>sol·licitud de llibertat provisional</w:t>
      </w:r>
      <w:r w:rsidR="008D316A" w:rsidRPr="00167634">
        <w:rPr>
          <w:rFonts w:ascii="Arial" w:hAnsi="Arial" w:cs="Arial"/>
          <w:b/>
          <w:sz w:val="28"/>
          <w:szCs w:val="28"/>
        </w:rPr>
        <w:t xml:space="preserve"> (art. </w:t>
      </w:r>
      <w:r w:rsidR="0045624A" w:rsidRPr="00167634">
        <w:rPr>
          <w:rFonts w:ascii="Arial" w:hAnsi="Arial" w:cs="Arial"/>
          <w:b/>
          <w:sz w:val="28"/>
          <w:szCs w:val="28"/>
        </w:rPr>
        <w:t>528</w:t>
      </w:r>
      <w:r w:rsidR="008D316A" w:rsidRPr="00167634">
        <w:rPr>
          <w:rFonts w:ascii="Arial" w:hAnsi="Arial" w:cs="Arial"/>
          <w:b/>
          <w:sz w:val="28"/>
          <w:szCs w:val="28"/>
        </w:rPr>
        <w:t xml:space="preserve"> LECr) </w:t>
      </w:r>
    </w:p>
    <w:p w14:paraId="11DD54E9" w14:textId="77777777" w:rsidR="00167634" w:rsidRDefault="00167634" w:rsidP="001676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5BBFCB36" w14:textId="77777777" w:rsidR="00167634" w:rsidRDefault="00167634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11095F6" w14:textId="77777777" w:rsidR="008D316A" w:rsidRDefault="008D316A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7455B9EF" w14:textId="523A2DDF" w:rsidR="008D316A" w:rsidRDefault="008D316A" w:rsidP="008D316A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Jutjat </w:t>
      </w:r>
      <w:r w:rsidR="00950D9D">
        <w:rPr>
          <w:rFonts w:ascii="Arial" w:hAnsi="Arial" w:cs="Arial"/>
          <w:b/>
          <w:bCs/>
          <w:sz w:val="24"/>
          <w:szCs w:val="24"/>
        </w:rPr>
        <w:t>d’Instrucció</w:t>
      </w:r>
      <w:r>
        <w:rPr>
          <w:rFonts w:ascii="Arial" w:hAnsi="Arial" w:cs="Arial"/>
          <w:b/>
          <w:bCs/>
          <w:sz w:val="24"/>
          <w:szCs w:val="24"/>
        </w:rPr>
        <w:t xml:space="preserve"> núm. ....</w:t>
      </w:r>
    </w:p>
    <w:p w14:paraId="17CAEF2D" w14:textId="77777777" w:rsidR="008D316A" w:rsidRDefault="008D316A" w:rsidP="008D316A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5F465F32" w14:textId="1FB36348" w:rsidR="008D316A" w:rsidRDefault="00A20958" w:rsidP="008D316A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Diligències prèvies</w:t>
      </w:r>
      <w:r w:rsidR="008D316A">
        <w:rPr>
          <w:rFonts w:ascii="Arial" w:hAnsi="Arial" w:cs="Arial"/>
          <w:sz w:val="24"/>
          <w:szCs w:val="24"/>
        </w:rPr>
        <w:t xml:space="preserve"> núm. .......</w:t>
      </w:r>
    </w:p>
    <w:p w14:paraId="29BEF6CE" w14:textId="13FEBC7D" w:rsidR="008D316A" w:rsidRDefault="008D316A" w:rsidP="008D316A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 Jutjat </w:t>
      </w:r>
      <w:r w:rsidR="00A20958">
        <w:rPr>
          <w:rFonts w:ascii="Arial" w:hAnsi="Arial" w:cs="Arial"/>
          <w:b/>
          <w:bCs/>
          <w:sz w:val="24"/>
          <w:szCs w:val="24"/>
        </w:rPr>
        <w:t>d’Instrucció</w:t>
      </w:r>
    </w:p>
    <w:p w14:paraId="1E0EF70F" w14:textId="7B6BF758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...................., </w:t>
      </w:r>
      <w:r w:rsidR="00A20958">
        <w:rPr>
          <w:rFonts w:ascii="Arial" w:hAnsi="Arial" w:cs="Arial"/>
          <w:sz w:val="24"/>
          <w:szCs w:val="24"/>
        </w:rPr>
        <w:t>advocat</w:t>
      </w:r>
      <w:r w:rsidR="00F2640E">
        <w:rPr>
          <w:rFonts w:ascii="Arial" w:hAnsi="Arial" w:cs="Arial"/>
          <w:sz w:val="24"/>
          <w:szCs w:val="24"/>
        </w:rPr>
        <w:t>/da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 xml:space="preserve">(identifiqueu amb nom i cognoms </w:t>
      </w:r>
      <w:r w:rsidR="006E65F4">
        <w:rPr>
          <w:rFonts w:ascii="Arial" w:hAnsi="Arial" w:cs="Arial"/>
          <w:i/>
          <w:sz w:val="24"/>
          <w:szCs w:val="24"/>
        </w:rPr>
        <w:t>l</w:t>
      </w:r>
      <w:r w:rsidR="00F2640E">
        <w:rPr>
          <w:rFonts w:ascii="Arial" w:hAnsi="Arial" w:cs="Arial"/>
          <w:i/>
          <w:sz w:val="24"/>
          <w:szCs w:val="24"/>
        </w:rPr>
        <w:t xml:space="preserve">a persona </w:t>
      </w:r>
      <w:r w:rsidR="00A20958">
        <w:rPr>
          <w:rFonts w:ascii="Arial" w:hAnsi="Arial" w:cs="Arial"/>
          <w:i/>
          <w:sz w:val="24"/>
          <w:szCs w:val="24"/>
        </w:rPr>
        <w:t>investiga</w:t>
      </w:r>
      <w:r w:rsidR="00F2640E">
        <w:rPr>
          <w:rFonts w:ascii="Arial" w:hAnsi="Arial" w:cs="Arial"/>
          <w:i/>
          <w:sz w:val="24"/>
          <w:szCs w:val="24"/>
        </w:rPr>
        <w:t>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F28B318" w14:textId="6670C9BB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D’acord amb el que estableix l’article </w:t>
      </w:r>
      <w:r w:rsidR="0045624A">
        <w:rPr>
          <w:rFonts w:ascii="Arial" w:eastAsia="Calibri" w:hAnsi="Arial" w:cs="Arial"/>
          <w:sz w:val="24"/>
          <w:szCs w:val="24"/>
        </w:rPr>
        <w:t>528</w:t>
      </w:r>
      <w:r>
        <w:rPr>
          <w:rFonts w:ascii="Arial" w:eastAsia="Calibri" w:hAnsi="Arial" w:cs="Arial"/>
          <w:sz w:val="24"/>
          <w:szCs w:val="24"/>
        </w:rPr>
        <w:t xml:space="preserve"> de la Llei d'</w:t>
      </w:r>
      <w:r w:rsidR="00F2640E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njudiciament criminal, </w:t>
      </w:r>
      <w:r w:rsidR="00482F01" w:rsidRPr="00482F01">
        <w:rPr>
          <w:rFonts w:ascii="Arial" w:eastAsia="Calibri" w:hAnsi="Arial" w:cs="Arial"/>
          <w:b/>
          <w:bCs/>
          <w:sz w:val="24"/>
          <w:szCs w:val="24"/>
        </w:rPr>
        <w:t>demano la llibertat provisional</w:t>
      </w:r>
      <w:r w:rsidR="00482F01">
        <w:rPr>
          <w:rFonts w:ascii="Arial" w:eastAsia="Calibri" w:hAnsi="Arial" w:cs="Arial"/>
          <w:sz w:val="24"/>
          <w:szCs w:val="24"/>
        </w:rPr>
        <w:t xml:space="preserve"> de ...................</w:t>
      </w:r>
      <w:r w:rsidR="00F2640E">
        <w:rPr>
          <w:rFonts w:ascii="Arial" w:eastAsia="Calibri" w:hAnsi="Arial" w:cs="Arial"/>
          <w:sz w:val="24"/>
          <w:szCs w:val="24"/>
        </w:rPr>
        <w:t xml:space="preserve"> </w:t>
      </w:r>
      <w:r w:rsidR="00482F01">
        <w:rPr>
          <w:rFonts w:ascii="Arial" w:eastAsia="Calibri" w:hAnsi="Arial" w:cs="Arial"/>
          <w:sz w:val="24"/>
          <w:szCs w:val="24"/>
        </w:rPr>
        <w:t>.</w:t>
      </w:r>
    </w:p>
    <w:p w14:paraId="176B85D9" w14:textId="77777777" w:rsidR="008D316A" w:rsidRDefault="008D316A" w:rsidP="008D316A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Al·legacions</w:t>
      </w:r>
    </w:p>
    <w:p w14:paraId="0CCF8F16" w14:textId="10225905" w:rsidR="00D34F0E" w:rsidRPr="00D34F0E" w:rsidRDefault="004A2957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Fonaments</w:t>
      </w:r>
      <w:r w:rsidR="00611D04">
        <w:rPr>
          <w:rFonts w:ascii="Arial" w:hAnsi="Arial" w:cs="Arial"/>
          <w:b/>
          <w:bCs/>
          <w:sz w:val="24"/>
          <w:szCs w:val="24"/>
        </w:rPr>
        <w:t xml:space="preserve"> de la presó provisional</w:t>
      </w:r>
      <w:r>
        <w:rPr>
          <w:rFonts w:ascii="Arial" w:hAnsi="Arial" w:cs="Arial"/>
          <w:b/>
          <w:bCs/>
          <w:sz w:val="24"/>
          <w:szCs w:val="24"/>
        </w:rPr>
        <w:t xml:space="preserve"> en aquest procediment</w:t>
      </w:r>
    </w:p>
    <w:p w14:paraId="0405BE80" w14:textId="0B2FFEA4" w:rsidR="00D34F0E" w:rsidRDefault="00DA2D92" w:rsidP="00D34F0E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 w:rsidRPr="00913833">
        <w:rPr>
          <w:rFonts w:ascii="Arial" w:hAnsi="Arial" w:cs="Arial"/>
          <w:sz w:val="24"/>
          <w:szCs w:val="24"/>
        </w:rPr>
        <w:t>La presó provisional és una mesura cautelar que ha de ser concebuda com una mesura excepcional, atès que s’oposa directament al dret fonamental a la llibertat, reconegut a l’article 17.1 de la Constitució espanyola.</w:t>
      </w:r>
    </w:p>
    <w:p w14:paraId="795E4AB9" w14:textId="3594677D" w:rsidR="00C65B09" w:rsidRDefault="00C65B09" w:rsidP="00D34F0E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Així doncs, </w:t>
      </w:r>
      <w:r w:rsidRPr="00C65B09">
        <w:rPr>
          <w:rFonts w:ascii="Arial" w:hAnsi="Arial" w:cs="Arial"/>
          <w:sz w:val="24"/>
          <w:szCs w:val="24"/>
        </w:rPr>
        <w:t>la presó provisional t</w:t>
      </w:r>
      <w:r>
        <w:rPr>
          <w:rFonts w:ascii="Arial" w:hAnsi="Arial" w:cs="Arial"/>
          <w:sz w:val="24"/>
          <w:szCs w:val="24"/>
        </w:rPr>
        <w:t>é</w:t>
      </w:r>
      <w:r w:rsidRPr="00C65B09">
        <w:rPr>
          <w:rFonts w:ascii="Arial" w:hAnsi="Arial" w:cs="Arial"/>
          <w:sz w:val="24"/>
          <w:szCs w:val="24"/>
        </w:rPr>
        <w:t xml:space="preserve"> com a característiques </w:t>
      </w:r>
      <w:r>
        <w:rPr>
          <w:rFonts w:ascii="Arial" w:hAnsi="Arial" w:cs="Arial"/>
          <w:sz w:val="24"/>
          <w:szCs w:val="24"/>
        </w:rPr>
        <w:t xml:space="preserve">fonamentals </w:t>
      </w:r>
      <w:r w:rsidRPr="00C65B0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</w:t>
      </w:r>
      <w:r w:rsidRPr="00C65B09">
        <w:rPr>
          <w:rFonts w:ascii="Arial" w:hAnsi="Arial" w:cs="Arial"/>
          <w:sz w:val="24"/>
          <w:szCs w:val="24"/>
        </w:rPr>
        <w:t xml:space="preserve">excepcionalitat, </w:t>
      </w:r>
      <w:r>
        <w:rPr>
          <w:rFonts w:ascii="Arial" w:hAnsi="Arial" w:cs="Arial"/>
          <w:sz w:val="24"/>
          <w:szCs w:val="24"/>
        </w:rPr>
        <w:t xml:space="preserve">la </w:t>
      </w:r>
      <w:r w:rsidRPr="00C65B09">
        <w:rPr>
          <w:rFonts w:ascii="Arial" w:hAnsi="Arial" w:cs="Arial"/>
          <w:sz w:val="24"/>
          <w:szCs w:val="24"/>
        </w:rPr>
        <w:t xml:space="preserve">subsidiarietat, </w:t>
      </w:r>
      <w:r>
        <w:rPr>
          <w:rFonts w:ascii="Arial" w:hAnsi="Arial" w:cs="Arial"/>
          <w:sz w:val="24"/>
          <w:szCs w:val="24"/>
        </w:rPr>
        <w:t xml:space="preserve">la </w:t>
      </w:r>
      <w:r w:rsidRPr="00C65B09">
        <w:rPr>
          <w:rFonts w:ascii="Arial" w:hAnsi="Arial" w:cs="Arial"/>
          <w:sz w:val="24"/>
          <w:szCs w:val="24"/>
        </w:rPr>
        <w:t xml:space="preserve">provisionalitat i </w:t>
      </w:r>
      <w:r>
        <w:rPr>
          <w:rFonts w:ascii="Arial" w:hAnsi="Arial" w:cs="Arial"/>
          <w:sz w:val="24"/>
          <w:szCs w:val="24"/>
        </w:rPr>
        <w:t xml:space="preserve">la </w:t>
      </w:r>
      <w:r w:rsidRPr="00C65B09">
        <w:rPr>
          <w:rFonts w:ascii="Arial" w:hAnsi="Arial" w:cs="Arial"/>
          <w:sz w:val="24"/>
          <w:szCs w:val="24"/>
        </w:rPr>
        <w:t>proporcionalitat.</w:t>
      </w:r>
    </w:p>
    <w:p w14:paraId="11E7E902" w14:textId="204C75FC" w:rsidR="009233A9" w:rsidRPr="002F0EF3" w:rsidRDefault="009233A9" w:rsidP="00D34F0E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F2640E">
        <w:rPr>
          <w:rFonts w:ascii="Arial" w:hAnsi="Arial" w:cs="Arial"/>
          <w:sz w:val="24"/>
          <w:szCs w:val="24"/>
        </w:rPr>
        <w:t xml:space="preserve">interlocutòria </w:t>
      </w:r>
      <w:r>
        <w:rPr>
          <w:rFonts w:ascii="Arial" w:hAnsi="Arial" w:cs="Arial"/>
          <w:sz w:val="24"/>
          <w:szCs w:val="24"/>
        </w:rPr>
        <w:t>de ............................ va fonamentar l’ingrés a presó de</w:t>
      </w:r>
      <w:r w:rsidR="00F26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.................,</w:t>
      </w:r>
      <w:r w:rsidR="002F0EF3">
        <w:rPr>
          <w:rFonts w:ascii="Arial" w:hAnsi="Arial" w:cs="Arial"/>
          <w:sz w:val="24"/>
          <w:szCs w:val="24"/>
        </w:rPr>
        <w:t xml:space="preserve"> atès que ....................................</w:t>
      </w:r>
      <w:r w:rsidR="00F2640E">
        <w:rPr>
          <w:rFonts w:ascii="Arial" w:hAnsi="Arial" w:cs="Arial"/>
          <w:sz w:val="24"/>
          <w:szCs w:val="24"/>
        </w:rPr>
        <w:t xml:space="preserve"> </w:t>
      </w:r>
      <w:r w:rsidR="002F0EF3">
        <w:rPr>
          <w:rFonts w:ascii="Arial" w:hAnsi="Arial" w:cs="Arial"/>
          <w:sz w:val="24"/>
          <w:szCs w:val="24"/>
        </w:rPr>
        <w:t xml:space="preserve">. </w:t>
      </w:r>
      <w:r w:rsidR="002F0EF3">
        <w:rPr>
          <w:rFonts w:ascii="Arial" w:hAnsi="Arial" w:cs="Arial"/>
          <w:i/>
          <w:iCs/>
          <w:sz w:val="24"/>
          <w:szCs w:val="24"/>
        </w:rPr>
        <w:t>(</w:t>
      </w:r>
      <w:r w:rsidR="00F2640E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="002F0EF3">
        <w:rPr>
          <w:rFonts w:ascii="Arial" w:hAnsi="Arial" w:cs="Arial"/>
          <w:i/>
          <w:iCs/>
          <w:sz w:val="24"/>
          <w:szCs w:val="24"/>
        </w:rPr>
        <w:t xml:space="preserve">els motius que van portar </w:t>
      </w:r>
      <w:r w:rsidR="00F2640E">
        <w:rPr>
          <w:rFonts w:ascii="Arial" w:hAnsi="Arial" w:cs="Arial"/>
          <w:i/>
          <w:iCs/>
          <w:sz w:val="24"/>
          <w:szCs w:val="24"/>
        </w:rPr>
        <w:t>e</w:t>
      </w:r>
      <w:r w:rsidR="002F0EF3">
        <w:rPr>
          <w:rFonts w:ascii="Arial" w:hAnsi="Arial" w:cs="Arial"/>
          <w:i/>
          <w:iCs/>
          <w:sz w:val="24"/>
          <w:szCs w:val="24"/>
        </w:rPr>
        <w:t>l Jutjat a disposar la mesura</w:t>
      </w:r>
      <w:r w:rsidR="00DB3623">
        <w:rPr>
          <w:rFonts w:ascii="Arial" w:hAnsi="Arial" w:cs="Arial"/>
          <w:i/>
          <w:iCs/>
          <w:sz w:val="24"/>
          <w:szCs w:val="24"/>
        </w:rPr>
        <w:t>. T</w:t>
      </w:r>
      <w:r w:rsidR="00F2640E">
        <w:rPr>
          <w:rFonts w:ascii="Arial" w:hAnsi="Arial" w:cs="Arial"/>
          <w:i/>
          <w:iCs/>
          <w:sz w:val="24"/>
          <w:szCs w:val="24"/>
        </w:rPr>
        <w:t>ingueu</w:t>
      </w:r>
      <w:r w:rsidR="00DB3623">
        <w:rPr>
          <w:rFonts w:ascii="Arial" w:hAnsi="Arial" w:cs="Arial"/>
          <w:i/>
          <w:iCs/>
          <w:sz w:val="24"/>
          <w:szCs w:val="24"/>
        </w:rPr>
        <w:t xml:space="preserve"> en compte els articles 503, 504</w:t>
      </w:r>
      <w:r w:rsidR="0045624A">
        <w:rPr>
          <w:rFonts w:ascii="Arial" w:hAnsi="Arial" w:cs="Arial"/>
          <w:i/>
          <w:iCs/>
          <w:sz w:val="24"/>
          <w:szCs w:val="24"/>
        </w:rPr>
        <w:t xml:space="preserve"> i 528</w:t>
      </w:r>
      <w:r w:rsidR="00DB3623">
        <w:rPr>
          <w:rFonts w:ascii="Arial" w:hAnsi="Arial" w:cs="Arial"/>
          <w:i/>
          <w:iCs/>
          <w:sz w:val="24"/>
          <w:szCs w:val="24"/>
        </w:rPr>
        <w:t xml:space="preserve"> LECr</w:t>
      </w:r>
      <w:r w:rsidR="002F0EF3">
        <w:rPr>
          <w:rFonts w:ascii="Arial" w:hAnsi="Arial" w:cs="Arial"/>
          <w:i/>
          <w:iCs/>
          <w:sz w:val="24"/>
          <w:szCs w:val="24"/>
        </w:rPr>
        <w:t>)</w:t>
      </w:r>
      <w:r w:rsidR="002F0EF3">
        <w:rPr>
          <w:rFonts w:ascii="Arial" w:hAnsi="Arial" w:cs="Arial"/>
          <w:sz w:val="24"/>
          <w:szCs w:val="24"/>
        </w:rPr>
        <w:t>.</w:t>
      </w:r>
    </w:p>
    <w:p w14:paraId="7441441A" w14:textId="15E89F0D" w:rsidR="008521B1" w:rsidRDefault="00B17034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Manca de subsistència dels fonaments de la presó provisional</w:t>
      </w:r>
    </w:p>
    <w:p w14:paraId="12FA9F6A" w14:textId="51653E27" w:rsidR="008D316A" w:rsidRDefault="00B17034" w:rsidP="00D418B4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B17034">
        <w:rPr>
          <w:rFonts w:ascii="Arial" w:hAnsi="Arial" w:cs="Arial"/>
          <w:sz w:val="24"/>
          <w:szCs w:val="24"/>
        </w:rPr>
        <w:t>................. es troba en situació de presó provisional des del dia ........</w:t>
      </w:r>
      <w:r w:rsidR="00F2640E">
        <w:rPr>
          <w:rFonts w:ascii="Arial" w:hAnsi="Arial" w:cs="Arial"/>
          <w:sz w:val="24"/>
          <w:szCs w:val="24"/>
        </w:rPr>
        <w:t xml:space="preserve"> </w:t>
      </w:r>
      <w:r w:rsidRPr="00B17034">
        <w:rPr>
          <w:rFonts w:ascii="Arial" w:hAnsi="Arial" w:cs="Arial"/>
          <w:sz w:val="24"/>
          <w:szCs w:val="24"/>
        </w:rPr>
        <w:t>.</w:t>
      </w:r>
      <w:r w:rsidR="00A70254">
        <w:rPr>
          <w:rFonts w:ascii="Arial" w:hAnsi="Arial" w:cs="Arial"/>
          <w:sz w:val="24"/>
          <w:szCs w:val="24"/>
        </w:rPr>
        <w:t xml:space="preserve"> Des d</w:t>
      </w:r>
      <w:r w:rsidR="00F2640E">
        <w:rPr>
          <w:rFonts w:ascii="Arial" w:hAnsi="Arial" w:cs="Arial"/>
          <w:sz w:val="24"/>
          <w:szCs w:val="24"/>
        </w:rPr>
        <w:t>’aleshores</w:t>
      </w:r>
      <w:r w:rsidR="00A70254">
        <w:rPr>
          <w:rFonts w:ascii="Arial" w:hAnsi="Arial" w:cs="Arial"/>
          <w:sz w:val="24"/>
          <w:szCs w:val="24"/>
        </w:rPr>
        <w:t>, els motius que van portar al Jutjat a justificar l’ingrés a la presó han deixat de subsistir</w:t>
      </w:r>
      <w:r w:rsidR="00F2640E">
        <w:rPr>
          <w:rFonts w:ascii="Arial" w:hAnsi="Arial" w:cs="Arial"/>
          <w:sz w:val="24"/>
          <w:szCs w:val="24"/>
        </w:rPr>
        <w:t>,</w:t>
      </w:r>
      <w:r w:rsidR="00D418B4">
        <w:rPr>
          <w:rFonts w:ascii="Arial" w:hAnsi="Arial" w:cs="Arial"/>
          <w:sz w:val="24"/>
          <w:szCs w:val="24"/>
        </w:rPr>
        <w:t xml:space="preserve"> perquè ..........................</w:t>
      </w:r>
      <w:r w:rsidR="00F2640E">
        <w:rPr>
          <w:rFonts w:ascii="Arial" w:hAnsi="Arial" w:cs="Arial"/>
          <w:sz w:val="24"/>
          <w:szCs w:val="24"/>
        </w:rPr>
        <w:t xml:space="preserve"> </w:t>
      </w:r>
      <w:r w:rsidR="00D418B4">
        <w:rPr>
          <w:rFonts w:ascii="Arial" w:hAnsi="Arial" w:cs="Arial"/>
          <w:sz w:val="24"/>
          <w:szCs w:val="24"/>
        </w:rPr>
        <w:t xml:space="preserve">. </w:t>
      </w:r>
      <w:r w:rsidR="00D418B4">
        <w:rPr>
          <w:rFonts w:ascii="Arial" w:hAnsi="Arial" w:cs="Arial"/>
          <w:i/>
          <w:iCs/>
          <w:sz w:val="24"/>
          <w:szCs w:val="24"/>
        </w:rPr>
        <w:t>(</w:t>
      </w:r>
      <w:r w:rsidR="00F2640E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="00D418B4">
        <w:rPr>
          <w:rFonts w:ascii="Arial" w:hAnsi="Arial" w:cs="Arial"/>
          <w:i/>
          <w:iCs/>
          <w:sz w:val="24"/>
          <w:szCs w:val="24"/>
        </w:rPr>
        <w:t>els motius pels qu</w:t>
      </w:r>
      <w:r w:rsidR="00F2640E">
        <w:rPr>
          <w:rFonts w:ascii="Arial" w:hAnsi="Arial" w:cs="Arial"/>
          <w:i/>
          <w:iCs/>
          <w:sz w:val="24"/>
          <w:szCs w:val="24"/>
        </w:rPr>
        <w:t>als</w:t>
      </w:r>
      <w:r w:rsidR="00D418B4">
        <w:rPr>
          <w:rFonts w:ascii="Arial" w:hAnsi="Arial" w:cs="Arial"/>
          <w:i/>
          <w:iCs/>
          <w:sz w:val="24"/>
          <w:szCs w:val="24"/>
        </w:rPr>
        <w:t xml:space="preserve"> ja no concorren les raons per mantenir la presó provisional</w:t>
      </w:r>
      <w:r w:rsidR="00F2640E">
        <w:rPr>
          <w:rFonts w:ascii="Arial" w:hAnsi="Arial" w:cs="Arial"/>
          <w:i/>
          <w:iCs/>
          <w:sz w:val="24"/>
          <w:szCs w:val="24"/>
        </w:rPr>
        <w:t>.</w:t>
      </w:r>
      <w:r w:rsidR="00D418B4">
        <w:rPr>
          <w:rFonts w:ascii="Arial" w:hAnsi="Arial" w:cs="Arial"/>
          <w:i/>
          <w:iCs/>
          <w:sz w:val="24"/>
          <w:szCs w:val="24"/>
        </w:rPr>
        <w:t>)</w:t>
      </w:r>
    </w:p>
    <w:p w14:paraId="340E4B7D" w14:textId="77777777" w:rsidR="00F2640E" w:rsidRPr="00D418B4" w:rsidRDefault="00F2640E" w:rsidP="00D418B4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</w:p>
    <w:p w14:paraId="3CAC308B" w14:textId="2642418C" w:rsidR="008D316A" w:rsidRDefault="008D316A" w:rsidP="00CF33E2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="00CF33E2">
        <w:rPr>
          <w:rFonts w:ascii="Arial" w:hAnsi="Arial" w:cs="Arial"/>
          <w:bCs/>
          <w:sz w:val="24"/>
          <w:szCs w:val="24"/>
        </w:rPr>
        <w:t>dicti una interlocutòria per la qu</w:t>
      </w:r>
      <w:r w:rsidR="00F2640E">
        <w:rPr>
          <w:rFonts w:ascii="Arial" w:hAnsi="Arial" w:cs="Arial"/>
          <w:bCs/>
          <w:sz w:val="24"/>
          <w:szCs w:val="24"/>
        </w:rPr>
        <w:t>al</w:t>
      </w:r>
      <w:r w:rsidR="00CF33E2">
        <w:rPr>
          <w:rFonts w:ascii="Arial" w:hAnsi="Arial" w:cs="Arial"/>
          <w:bCs/>
          <w:sz w:val="24"/>
          <w:szCs w:val="24"/>
        </w:rPr>
        <w:t xml:space="preserve"> disposi la llibertat provisional de ...............................</w:t>
      </w:r>
      <w:r w:rsidR="00F2640E">
        <w:rPr>
          <w:rFonts w:ascii="Arial" w:hAnsi="Arial" w:cs="Arial"/>
          <w:bCs/>
          <w:sz w:val="24"/>
          <w:szCs w:val="24"/>
        </w:rPr>
        <w:t xml:space="preserve"> </w:t>
      </w:r>
      <w:r w:rsidR="00CF33E2">
        <w:rPr>
          <w:rFonts w:ascii="Arial" w:hAnsi="Arial" w:cs="Arial"/>
          <w:bCs/>
          <w:sz w:val="24"/>
          <w:szCs w:val="24"/>
        </w:rPr>
        <w:t>.</w:t>
      </w:r>
    </w:p>
    <w:p w14:paraId="2E0AEA1B" w14:textId="77777777" w:rsidR="00167634" w:rsidRDefault="00167634" w:rsidP="00167634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473A013E" w14:textId="73C3E193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3CB1C774" w14:textId="3EEEF429" w:rsidR="00167634" w:rsidRDefault="00167634" w:rsidP="008D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2640E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018AF9D6" w14:textId="02D0FADB" w:rsidR="00167634" w:rsidRDefault="00167634" w:rsidP="008D316A">
      <w:pPr>
        <w:rPr>
          <w:rFonts w:ascii="Arial" w:hAnsi="Arial" w:cs="Arial"/>
          <w:sz w:val="24"/>
          <w:szCs w:val="24"/>
        </w:rPr>
      </w:pPr>
    </w:p>
    <w:p w14:paraId="26345F34" w14:textId="77777777" w:rsidR="00167634" w:rsidRDefault="00167634" w:rsidP="008D316A">
      <w:pPr>
        <w:rPr>
          <w:rFonts w:ascii="Arial" w:hAnsi="Arial" w:cs="Arial"/>
          <w:sz w:val="24"/>
          <w:szCs w:val="24"/>
        </w:rPr>
      </w:pPr>
    </w:p>
    <w:p w14:paraId="174E8C3B" w14:textId="77777777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0D8D5A61" w14:textId="77777777" w:rsidR="00167634" w:rsidRDefault="00167634" w:rsidP="00167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633EC20A" w14:textId="77777777" w:rsidR="008D316A" w:rsidRDefault="008D316A" w:rsidP="008D316A"/>
    <w:p w14:paraId="79A6D7D1" w14:textId="77777777" w:rsidR="008D316A" w:rsidRDefault="008D316A" w:rsidP="008D316A"/>
    <w:p w14:paraId="10B25322" w14:textId="77777777" w:rsidR="008D316A" w:rsidRDefault="008D316A" w:rsidP="008D316A"/>
    <w:p w14:paraId="0E6AEA99" w14:textId="77777777" w:rsidR="00292246" w:rsidRPr="008D316A" w:rsidRDefault="00292246" w:rsidP="008D316A"/>
    <w:sectPr w:rsidR="00292246" w:rsidRPr="008D316A" w:rsidSect="00F2640E"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6D027" w14:textId="77777777" w:rsidR="00C31BF1" w:rsidRDefault="00C31BF1" w:rsidP="00A953D1">
      <w:pPr>
        <w:spacing w:after="0" w:line="240" w:lineRule="auto"/>
      </w:pPr>
      <w:r>
        <w:separator/>
      </w:r>
    </w:p>
  </w:endnote>
  <w:endnote w:type="continuationSeparator" w:id="0">
    <w:p w14:paraId="6A3DAFBB" w14:textId="77777777" w:rsidR="00C31BF1" w:rsidRDefault="00C31BF1" w:rsidP="00A9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1D2B" w14:textId="77777777" w:rsidR="00C31BF1" w:rsidRDefault="00C31BF1" w:rsidP="00A953D1">
      <w:pPr>
        <w:spacing w:after="0" w:line="240" w:lineRule="auto"/>
      </w:pPr>
      <w:r>
        <w:separator/>
      </w:r>
    </w:p>
  </w:footnote>
  <w:footnote w:type="continuationSeparator" w:id="0">
    <w:p w14:paraId="38A1ED17" w14:textId="77777777" w:rsidR="00C31BF1" w:rsidRDefault="00C31BF1" w:rsidP="00A9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45F76"/>
    <w:rsid w:val="0015377D"/>
    <w:rsid w:val="00167634"/>
    <w:rsid w:val="001C305D"/>
    <w:rsid w:val="001D41F9"/>
    <w:rsid w:val="0025442F"/>
    <w:rsid w:val="00292246"/>
    <w:rsid w:val="002F0EF3"/>
    <w:rsid w:val="00367B61"/>
    <w:rsid w:val="00386EFA"/>
    <w:rsid w:val="003F5290"/>
    <w:rsid w:val="0045624A"/>
    <w:rsid w:val="00482F01"/>
    <w:rsid w:val="004A2957"/>
    <w:rsid w:val="004A5999"/>
    <w:rsid w:val="004C73B7"/>
    <w:rsid w:val="005178A5"/>
    <w:rsid w:val="005A2205"/>
    <w:rsid w:val="00611D04"/>
    <w:rsid w:val="006E65F4"/>
    <w:rsid w:val="008521B1"/>
    <w:rsid w:val="008D316A"/>
    <w:rsid w:val="00913833"/>
    <w:rsid w:val="009233A9"/>
    <w:rsid w:val="00950D9D"/>
    <w:rsid w:val="00A20958"/>
    <w:rsid w:val="00A70254"/>
    <w:rsid w:val="00A72F66"/>
    <w:rsid w:val="00A953D1"/>
    <w:rsid w:val="00AD1AA0"/>
    <w:rsid w:val="00B17034"/>
    <w:rsid w:val="00B61604"/>
    <w:rsid w:val="00C0495C"/>
    <w:rsid w:val="00C31BF1"/>
    <w:rsid w:val="00C65B09"/>
    <w:rsid w:val="00C704BD"/>
    <w:rsid w:val="00CE37FD"/>
    <w:rsid w:val="00CF33E2"/>
    <w:rsid w:val="00D00DFC"/>
    <w:rsid w:val="00D34F0E"/>
    <w:rsid w:val="00D418B4"/>
    <w:rsid w:val="00DA2D92"/>
    <w:rsid w:val="00DB3623"/>
    <w:rsid w:val="00F2640E"/>
    <w:rsid w:val="00F47C01"/>
    <w:rsid w:val="00F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3D1"/>
  </w:style>
  <w:style w:type="paragraph" w:styleId="Piedepgina">
    <w:name w:val="footer"/>
    <w:basedOn w:val="Normal"/>
    <w:link w:val="PiedepginaCar"/>
    <w:uiPriority w:val="99"/>
    <w:unhideWhenUsed/>
    <w:rsid w:val="00A9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2022-03-18T14:42:00Z</dcterms:created>
  <dcterms:modified xsi:type="dcterms:W3CDTF">2022-03-18T14:42:00Z</dcterms:modified>
</cp:coreProperties>
</file>