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0B66" w14:textId="153E301B" w:rsidR="005E115E" w:rsidRDefault="005E115E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DC84A56" wp14:editId="57D88681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287E4" w14:textId="295FEE23" w:rsidR="00045F76" w:rsidRPr="005E115E" w:rsidRDefault="00045F76" w:rsidP="005E115E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115E">
        <w:rPr>
          <w:rFonts w:ascii="Arial" w:hAnsi="Arial" w:cs="Arial"/>
          <w:b/>
          <w:sz w:val="28"/>
          <w:szCs w:val="28"/>
        </w:rPr>
        <w:t xml:space="preserve">Recurs </w:t>
      </w:r>
      <w:r w:rsidR="00486227" w:rsidRPr="005E115E">
        <w:rPr>
          <w:rFonts w:ascii="Arial" w:hAnsi="Arial" w:cs="Arial"/>
          <w:b/>
          <w:sz w:val="28"/>
          <w:szCs w:val="28"/>
        </w:rPr>
        <w:t xml:space="preserve">d’apel·lació directe </w:t>
      </w:r>
      <w:r w:rsidRPr="005E115E">
        <w:rPr>
          <w:rFonts w:ascii="Arial" w:hAnsi="Arial" w:cs="Arial"/>
          <w:b/>
          <w:sz w:val="28"/>
          <w:szCs w:val="28"/>
        </w:rPr>
        <w:t>contra la interlocutòria de presó</w:t>
      </w:r>
      <w:r w:rsidRPr="005E115E">
        <w:rPr>
          <w:rFonts w:ascii="Arial" w:hAnsi="Arial" w:cs="Arial"/>
          <w:b/>
          <w:bCs/>
          <w:sz w:val="28"/>
          <w:szCs w:val="28"/>
        </w:rPr>
        <w:t xml:space="preserve"> (art. 766</w:t>
      </w:r>
      <w:r w:rsidR="00386EFA" w:rsidRPr="005E115E">
        <w:rPr>
          <w:rFonts w:ascii="Arial" w:hAnsi="Arial" w:cs="Arial"/>
          <w:b/>
          <w:bCs/>
          <w:sz w:val="28"/>
          <w:szCs w:val="28"/>
        </w:rPr>
        <w:t>, 503</w:t>
      </w:r>
      <w:r w:rsidR="00D96EF9">
        <w:rPr>
          <w:rFonts w:ascii="Arial" w:hAnsi="Arial" w:cs="Arial"/>
          <w:b/>
          <w:bCs/>
          <w:sz w:val="28"/>
          <w:szCs w:val="28"/>
        </w:rPr>
        <w:t xml:space="preserve"> i</w:t>
      </w:r>
      <w:r w:rsidR="00486227" w:rsidRPr="005E115E">
        <w:rPr>
          <w:rFonts w:ascii="Arial" w:hAnsi="Arial" w:cs="Arial"/>
          <w:b/>
          <w:bCs/>
          <w:sz w:val="28"/>
          <w:szCs w:val="28"/>
        </w:rPr>
        <w:t xml:space="preserve"> 5</w:t>
      </w:r>
      <w:r w:rsidR="00E702B6" w:rsidRPr="005E115E">
        <w:rPr>
          <w:rFonts w:ascii="Arial" w:hAnsi="Arial" w:cs="Arial"/>
          <w:b/>
          <w:bCs/>
          <w:sz w:val="28"/>
          <w:szCs w:val="28"/>
        </w:rPr>
        <w:t>0</w:t>
      </w:r>
      <w:r w:rsidR="00486227" w:rsidRPr="005E115E">
        <w:rPr>
          <w:rFonts w:ascii="Arial" w:hAnsi="Arial" w:cs="Arial"/>
          <w:b/>
          <w:bCs/>
          <w:sz w:val="28"/>
          <w:szCs w:val="28"/>
        </w:rPr>
        <w:t>7 LECr,</w:t>
      </w:r>
      <w:r w:rsidR="00386EFA" w:rsidRPr="005E115E">
        <w:rPr>
          <w:rFonts w:ascii="Arial" w:hAnsi="Arial" w:cs="Arial"/>
          <w:b/>
          <w:bCs/>
          <w:sz w:val="28"/>
          <w:szCs w:val="28"/>
        </w:rPr>
        <w:t xml:space="preserve"> 17 CE</w:t>
      </w:r>
      <w:r w:rsidRPr="005E115E"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2337266D" w14:textId="77777777" w:rsidR="005E115E" w:rsidRDefault="005E115E" w:rsidP="005E1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1A640A21" w14:textId="15C9FAE4" w:rsidR="00045F76" w:rsidRDefault="00045F76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0AAC7C3" w14:textId="77777777" w:rsidR="005E115E" w:rsidRDefault="005E115E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AE5455F" w14:textId="77777777" w:rsidR="00045F76" w:rsidRDefault="00045F76" w:rsidP="00C704BD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18A2F587" w14:textId="77777777" w:rsidR="00045F76" w:rsidRDefault="00045F76" w:rsidP="00C704BD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3EB1EF5F" w14:textId="1A07DC5B" w:rsidR="00045F76" w:rsidRDefault="00045F76" w:rsidP="00C704BD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 abreujat núm. .......</w:t>
      </w:r>
    </w:p>
    <w:p w14:paraId="4B38D33F" w14:textId="77777777" w:rsidR="00045F76" w:rsidRDefault="00045F76" w:rsidP="00C704BD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5E0CF984" w14:textId="14C8B9B3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5178A5">
        <w:rPr>
          <w:rFonts w:ascii="Arial" w:hAnsi="Arial" w:cs="Arial"/>
          <w:sz w:val="24"/>
          <w:szCs w:val="24"/>
        </w:rPr>
        <w:t>advocat</w:t>
      </w:r>
      <w:r w:rsidR="00D96EF9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>(identifiqueu amb nom i cognoms</w:t>
      </w:r>
      <w:r w:rsidR="005178A5">
        <w:rPr>
          <w:rFonts w:ascii="Arial" w:hAnsi="Arial" w:cs="Arial"/>
          <w:i/>
          <w:sz w:val="24"/>
          <w:szCs w:val="24"/>
        </w:rPr>
        <w:t xml:space="preserve"> </w:t>
      </w:r>
      <w:r w:rsidR="00D96EF9">
        <w:rPr>
          <w:rFonts w:ascii="Arial" w:hAnsi="Arial" w:cs="Arial"/>
          <w:i/>
          <w:sz w:val="24"/>
          <w:szCs w:val="24"/>
        </w:rPr>
        <w:t>la persona investigada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2CD30CB" w14:textId="6749D3BB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D’acord amb el que estableix</w:t>
      </w:r>
      <w:r w:rsidR="00486227">
        <w:rPr>
          <w:rFonts w:ascii="Arial" w:eastAsia="Calibri" w:hAnsi="Arial" w:cs="Arial"/>
          <w:sz w:val="24"/>
          <w:szCs w:val="24"/>
        </w:rPr>
        <w:t>en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86227">
        <w:rPr>
          <w:rFonts w:ascii="Arial" w:eastAsia="Calibri" w:hAnsi="Arial" w:cs="Arial"/>
          <w:sz w:val="24"/>
          <w:szCs w:val="24"/>
        </w:rPr>
        <w:t xml:space="preserve">els </w:t>
      </w:r>
      <w:r w:rsidR="005178A5">
        <w:rPr>
          <w:rFonts w:ascii="Arial" w:eastAsia="Calibri" w:hAnsi="Arial" w:cs="Arial"/>
          <w:sz w:val="24"/>
          <w:szCs w:val="24"/>
        </w:rPr>
        <w:t>article</w:t>
      </w:r>
      <w:r w:rsidR="00486227">
        <w:rPr>
          <w:rFonts w:ascii="Arial" w:eastAsia="Calibri" w:hAnsi="Arial" w:cs="Arial"/>
          <w:sz w:val="24"/>
          <w:szCs w:val="24"/>
        </w:rPr>
        <w:t>s 507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>766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5E115E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5178A5">
        <w:rPr>
          <w:rFonts w:ascii="Arial" w:eastAsia="Calibri" w:hAnsi="Arial" w:cs="Arial"/>
          <w:sz w:val="24"/>
          <w:szCs w:val="24"/>
        </w:rPr>
        <w:t xml:space="preserve">interposo un </w:t>
      </w:r>
      <w:r w:rsidR="005178A5">
        <w:rPr>
          <w:rFonts w:ascii="Arial" w:eastAsia="Calibri" w:hAnsi="Arial" w:cs="Arial"/>
          <w:b/>
          <w:bCs/>
          <w:sz w:val="24"/>
          <w:szCs w:val="24"/>
        </w:rPr>
        <w:t xml:space="preserve">recurs </w:t>
      </w:r>
      <w:r w:rsidR="00486227">
        <w:rPr>
          <w:rFonts w:ascii="Arial" w:eastAsia="Calibri" w:hAnsi="Arial" w:cs="Arial"/>
          <w:b/>
          <w:bCs/>
          <w:sz w:val="24"/>
          <w:szCs w:val="24"/>
        </w:rPr>
        <w:t>d’apel·lació</w:t>
      </w:r>
      <w:r w:rsidR="005178A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 xml:space="preserve">contra la </w:t>
      </w:r>
      <w:r w:rsidR="00D96EF9">
        <w:rPr>
          <w:rFonts w:ascii="Arial" w:eastAsia="Calibri" w:hAnsi="Arial" w:cs="Arial"/>
          <w:sz w:val="24"/>
          <w:szCs w:val="24"/>
        </w:rPr>
        <w:t>interlocutòria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>...............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178A5">
        <w:rPr>
          <w:rFonts w:ascii="Arial" w:eastAsia="Calibri" w:hAnsi="Arial" w:cs="Arial"/>
          <w:sz w:val="24"/>
          <w:szCs w:val="24"/>
        </w:rPr>
        <w:t xml:space="preserve">la qual disposa la presó provisional, comunicada i sense fiança de </w:t>
      </w:r>
      <w:r w:rsidR="00D96EF9">
        <w:rPr>
          <w:rFonts w:ascii="Arial" w:eastAsia="Calibri" w:hAnsi="Arial" w:cs="Arial"/>
          <w:sz w:val="24"/>
          <w:szCs w:val="24"/>
        </w:rPr>
        <w:t>la persona investigada</w:t>
      </w:r>
      <w:r w:rsidR="005178A5">
        <w:rPr>
          <w:rFonts w:ascii="Arial" w:eastAsia="Calibri" w:hAnsi="Arial" w:cs="Arial"/>
          <w:sz w:val="24"/>
          <w:szCs w:val="24"/>
        </w:rPr>
        <w:t>.</w:t>
      </w:r>
    </w:p>
    <w:p w14:paraId="04D5AE8C" w14:textId="647A5E44" w:rsidR="00045F76" w:rsidRDefault="005178A5" w:rsidP="00C704BD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6A8A5824" w14:textId="192A4859" w:rsidR="00913833" w:rsidRPr="00913833" w:rsidRDefault="00913833" w:rsidP="00C704BD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13833">
        <w:rPr>
          <w:rFonts w:ascii="Arial" w:hAnsi="Arial" w:cs="Arial"/>
          <w:b/>
          <w:bCs/>
          <w:sz w:val="24"/>
          <w:szCs w:val="24"/>
        </w:rPr>
        <w:t>Inexistència dels requisits necessaris per decretar la presó provisional</w:t>
      </w:r>
    </w:p>
    <w:p w14:paraId="70D4DC9C" w14:textId="3484ED24" w:rsidR="005A2205" w:rsidRPr="00913833" w:rsidRDefault="005A2205" w:rsidP="00913833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 w:rsidRPr="00913833">
        <w:rPr>
          <w:rFonts w:ascii="Arial" w:hAnsi="Arial" w:cs="Arial"/>
          <w:sz w:val="24"/>
          <w:szCs w:val="24"/>
        </w:rPr>
        <w:t xml:space="preserve">La presó provisional és una mesura cautelar que ha de ser concebuda com una mesura excepcional, atès que s’oposa directament al dret fonamental a la llibertat, reconegut a l’article 17.1 de la Constitució espanyola. </w:t>
      </w:r>
    </w:p>
    <w:p w14:paraId="73BFDDF0" w14:textId="394E61F5" w:rsidR="00045F76" w:rsidRDefault="00386EFA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L’article 503 de la LECr estableix que els requisits per poder decretar aquesta mesura han de ser:</w:t>
      </w:r>
    </w:p>
    <w:p w14:paraId="157B644A" w14:textId="6BE114E7" w:rsidR="005A2205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Que consti l’existència d'un o diversos fets que presentin caràcters de delicte sancionat amb una pena el màxim de</w:t>
      </w:r>
      <w:r w:rsidR="00D96EF9">
        <w:rPr>
          <w:rFonts w:ascii="Arial" w:hAnsi="Arial" w:cs="Arial"/>
          <w:sz w:val="24"/>
          <w:szCs w:val="24"/>
        </w:rPr>
        <w:t xml:space="preserve"> </w:t>
      </w:r>
      <w:r w:rsidRPr="00386EFA">
        <w:rPr>
          <w:rFonts w:ascii="Arial" w:hAnsi="Arial" w:cs="Arial"/>
          <w:sz w:val="24"/>
          <w:szCs w:val="24"/>
        </w:rPr>
        <w:t>l</w:t>
      </w:r>
      <w:r w:rsidR="00D96EF9">
        <w:rPr>
          <w:rFonts w:ascii="Arial" w:hAnsi="Arial" w:cs="Arial"/>
          <w:sz w:val="24"/>
          <w:szCs w:val="24"/>
        </w:rPr>
        <w:t>a</w:t>
      </w:r>
      <w:r w:rsidRPr="00386EFA">
        <w:rPr>
          <w:rFonts w:ascii="Arial" w:hAnsi="Arial" w:cs="Arial"/>
          <w:sz w:val="24"/>
          <w:szCs w:val="24"/>
        </w:rPr>
        <w:t xml:space="preserve"> qual sigui igual o superior als dos anys de presó, o bé amb una pena privativa de llibertat de durada inferior si </w:t>
      </w:r>
      <w:r w:rsidR="00D96EF9">
        <w:rPr>
          <w:rFonts w:ascii="Arial" w:hAnsi="Arial" w:cs="Arial"/>
          <w:sz w:val="24"/>
          <w:szCs w:val="24"/>
        </w:rPr>
        <w:lastRenderedPageBreak/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</w:t>
      </w:r>
      <w:r w:rsidR="00D96EF9">
        <w:rPr>
          <w:rFonts w:ascii="Arial" w:hAnsi="Arial" w:cs="Arial"/>
          <w:sz w:val="24"/>
          <w:szCs w:val="24"/>
        </w:rPr>
        <w:t>l’encausada</w:t>
      </w:r>
      <w:r w:rsidRPr="00386EFA">
        <w:rPr>
          <w:rFonts w:ascii="Arial" w:hAnsi="Arial" w:cs="Arial"/>
          <w:sz w:val="24"/>
          <w:szCs w:val="24"/>
        </w:rPr>
        <w:t xml:space="preserve"> tinguessin antecedents penals no cancel·lats ni susceptibles de cancel·lació, derivats d’una condemna per un delicte dolós.</w:t>
      </w:r>
    </w:p>
    <w:p w14:paraId="293ADF89" w14:textId="3C599668" w:rsidR="00386EFA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existeixin</w:t>
      </w:r>
      <w:r w:rsidRPr="00386EFA">
        <w:rPr>
          <w:rFonts w:ascii="Arial" w:hAnsi="Arial" w:cs="Arial"/>
          <w:sz w:val="24"/>
          <w:szCs w:val="24"/>
        </w:rPr>
        <w:t xml:space="preserve"> motius </w:t>
      </w:r>
      <w:r>
        <w:rPr>
          <w:rFonts w:ascii="Arial" w:hAnsi="Arial" w:cs="Arial"/>
          <w:sz w:val="24"/>
          <w:szCs w:val="24"/>
        </w:rPr>
        <w:t xml:space="preserve">suficients </w:t>
      </w:r>
      <w:r w:rsidRPr="00386EFA">
        <w:rPr>
          <w:rFonts w:ascii="Arial" w:hAnsi="Arial" w:cs="Arial"/>
          <w:sz w:val="24"/>
          <w:szCs w:val="24"/>
        </w:rPr>
        <w:t>per creure responsable criminalment del delicte a la persona contra qui s'hagi de dictar la interlocutòria de presó</w:t>
      </w:r>
      <w:r>
        <w:rPr>
          <w:rFonts w:ascii="Arial" w:hAnsi="Arial" w:cs="Arial"/>
          <w:sz w:val="24"/>
          <w:szCs w:val="24"/>
        </w:rPr>
        <w:t>.</w:t>
      </w:r>
    </w:p>
    <w:p w14:paraId="4D120D7C" w14:textId="77777777" w:rsidR="00386EFA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Que mitjançant la presó provisional es persegueixi algun dels fins següents:</w:t>
      </w:r>
    </w:p>
    <w:p w14:paraId="53EBEBBF" w14:textId="57D016B3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Assegurar la presència de </w:t>
      </w:r>
      <w:r w:rsidR="00D96EF9">
        <w:rPr>
          <w:rFonts w:ascii="Arial" w:hAnsi="Arial" w:cs="Arial"/>
          <w:sz w:val="24"/>
          <w:szCs w:val="24"/>
        </w:rPr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de </w:t>
      </w:r>
      <w:r w:rsidR="00D96EF9">
        <w:rPr>
          <w:rFonts w:ascii="Arial" w:hAnsi="Arial" w:cs="Arial"/>
          <w:sz w:val="24"/>
          <w:szCs w:val="24"/>
        </w:rPr>
        <w:t>l’encausada</w:t>
      </w:r>
      <w:r w:rsidRPr="00386EFA">
        <w:rPr>
          <w:rFonts w:ascii="Arial" w:hAnsi="Arial" w:cs="Arial"/>
          <w:sz w:val="24"/>
          <w:szCs w:val="24"/>
        </w:rPr>
        <w:t xml:space="preserve"> en el procés quan es pugui inferir racionalment un risc de fuga.</w:t>
      </w:r>
    </w:p>
    <w:p w14:paraId="4BE0CCBF" w14:textId="3EE934EC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Evitar l'ocultació, l'alteració o la destrucció de les fonts de prova rellevants per a l'enjudiciament en els casos en què hi hagi un perill fundat i concret.</w:t>
      </w:r>
    </w:p>
    <w:p w14:paraId="13A01B94" w14:textId="2CFA9425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Evitar que </w:t>
      </w:r>
      <w:r w:rsidR="00D96EF9">
        <w:rPr>
          <w:rFonts w:ascii="Arial" w:hAnsi="Arial" w:cs="Arial"/>
          <w:sz w:val="24"/>
          <w:szCs w:val="24"/>
        </w:rPr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</w:t>
      </w:r>
      <w:r w:rsidR="00D96EF9">
        <w:rPr>
          <w:rFonts w:ascii="Arial" w:hAnsi="Arial" w:cs="Arial"/>
          <w:sz w:val="24"/>
          <w:szCs w:val="24"/>
        </w:rPr>
        <w:t>l’encausada</w:t>
      </w:r>
      <w:r w:rsidRPr="00386EFA">
        <w:rPr>
          <w:rFonts w:ascii="Arial" w:hAnsi="Arial" w:cs="Arial"/>
          <w:sz w:val="24"/>
          <w:szCs w:val="24"/>
        </w:rPr>
        <w:t xml:space="preserve"> pugui</w:t>
      </w:r>
      <w:r>
        <w:rPr>
          <w:rFonts w:ascii="Arial" w:hAnsi="Arial" w:cs="Arial"/>
          <w:sz w:val="24"/>
          <w:szCs w:val="24"/>
        </w:rPr>
        <w:t>n</w:t>
      </w:r>
      <w:r w:rsidRPr="00386EFA">
        <w:rPr>
          <w:rFonts w:ascii="Arial" w:hAnsi="Arial" w:cs="Arial"/>
          <w:sz w:val="24"/>
          <w:szCs w:val="24"/>
        </w:rPr>
        <w:t xml:space="preserve"> actuar contra béns jurídics de la víctima, especialment quan aquesta sigui alguna de les persones a què fa referència l'article 173.2 del Codi </w:t>
      </w:r>
      <w:r w:rsidR="00D96EF9">
        <w:rPr>
          <w:rFonts w:ascii="Arial" w:hAnsi="Arial" w:cs="Arial"/>
          <w:sz w:val="24"/>
          <w:szCs w:val="24"/>
        </w:rPr>
        <w:t>p</w:t>
      </w:r>
      <w:r w:rsidRPr="00386EFA">
        <w:rPr>
          <w:rFonts w:ascii="Arial" w:hAnsi="Arial" w:cs="Arial"/>
          <w:sz w:val="24"/>
          <w:szCs w:val="24"/>
        </w:rPr>
        <w:t>enal.</w:t>
      </w:r>
    </w:p>
    <w:p w14:paraId="6CAA22C4" w14:textId="7FE6F2A0" w:rsidR="00A72F66" w:rsidRDefault="00A72F66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Doncs bé, en aquest cas la </w:t>
      </w:r>
      <w:r w:rsidR="00D96EF9">
        <w:rPr>
          <w:rFonts w:ascii="Arial" w:hAnsi="Arial" w:cs="Arial"/>
          <w:sz w:val="24"/>
          <w:szCs w:val="24"/>
        </w:rPr>
        <w:t>interlocutòria</w:t>
      </w:r>
      <w:r>
        <w:rPr>
          <w:rFonts w:ascii="Arial" w:hAnsi="Arial" w:cs="Arial"/>
          <w:sz w:val="24"/>
          <w:szCs w:val="24"/>
        </w:rPr>
        <w:t xml:space="preserve"> que impugno estableix al fonament jurídic .... </w:t>
      </w:r>
      <w:r>
        <w:rPr>
          <w:rFonts w:ascii="Arial" w:hAnsi="Arial" w:cs="Arial"/>
          <w:i/>
          <w:iCs/>
          <w:sz w:val="24"/>
          <w:szCs w:val="24"/>
        </w:rPr>
        <w:t>(cit</w:t>
      </w:r>
      <w:r w:rsidR="00D96EF9">
        <w:rPr>
          <w:rFonts w:ascii="Arial" w:hAnsi="Arial" w:cs="Arial"/>
          <w:i/>
          <w:iCs/>
          <w:sz w:val="24"/>
          <w:szCs w:val="24"/>
        </w:rPr>
        <w:t>eu</w:t>
      </w:r>
      <w:r>
        <w:rPr>
          <w:rFonts w:ascii="Arial" w:hAnsi="Arial" w:cs="Arial"/>
          <w:i/>
          <w:iCs/>
          <w:sz w:val="24"/>
          <w:szCs w:val="24"/>
        </w:rPr>
        <w:t xml:space="preserve"> el número del fonament o fonaments de dret que justifiquen la mesura)</w:t>
      </w:r>
      <w:r>
        <w:rPr>
          <w:rFonts w:ascii="Arial" w:hAnsi="Arial" w:cs="Arial"/>
          <w:sz w:val="24"/>
          <w:szCs w:val="24"/>
        </w:rPr>
        <w:t xml:space="preserve"> que .............................. </w:t>
      </w:r>
      <w:r>
        <w:rPr>
          <w:rFonts w:ascii="Arial" w:hAnsi="Arial" w:cs="Arial"/>
          <w:i/>
          <w:iCs/>
          <w:sz w:val="24"/>
          <w:szCs w:val="24"/>
        </w:rPr>
        <w:t>(expli</w:t>
      </w:r>
      <w:r w:rsidR="00D96EF9">
        <w:rPr>
          <w:rFonts w:ascii="Arial" w:hAnsi="Arial" w:cs="Arial"/>
          <w:i/>
          <w:iCs/>
          <w:sz w:val="24"/>
          <w:szCs w:val="24"/>
        </w:rPr>
        <w:t>queu</w:t>
      </w:r>
      <w:r>
        <w:rPr>
          <w:rFonts w:ascii="Arial" w:hAnsi="Arial" w:cs="Arial"/>
          <w:i/>
          <w:iCs/>
          <w:sz w:val="24"/>
          <w:szCs w:val="24"/>
        </w:rPr>
        <w:t xml:space="preserve"> aquí els raonaments que porten al Jutjat a justificar la mesura)</w:t>
      </w:r>
      <w:r>
        <w:rPr>
          <w:rFonts w:ascii="Arial" w:hAnsi="Arial" w:cs="Arial"/>
          <w:sz w:val="24"/>
          <w:szCs w:val="24"/>
        </w:rPr>
        <w:t>.</w:t>
      </w:r>
    </w:p>
    <w:p w14:paraId="5A692A8C" w14:textId="199FBA9E" w:rsidR="00A72F66" w:rsidRDefault="00A72F66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Considero, però, que els arguments que consten a la </w:t>
      </w:r>
      <w:r w:rsidR="00D96EF9">
        <w:rPr>
          <w:rFonts w:ascii="Arial" w:hAnsi="Arial" w:cs="Arial"/>
          <w:sz w:val="24"/>
          <w:szCs w:val="24"/>
        </w:rPr>
        <w:t>interlocutòria</w:t>
      </w:r>
      <w:r>
        <w:rPr>
          <w:rFonts w:ascii="Arial" w:hAnsi="Arial" w:cs="Arial"/>
          <w:sz w:val="24"/>
          <w:szCs w:val="24"/>
        </w:rPr>
        <w:t xml:space="preserve"> que impugno no són suficients per justificar la presó provisional de </w:t>
      </w:r>
      <w:r w:rsidR="00D96EF9">
        <w:rPr>
          <w:rFonts w:ascii="Arial" w:hAnsi="Arial" w:cs="Arial"/>
          <w:sz w:val="24"/>
          <w:szCs w:val="24"/>
        </w:rPr>
        <w:t>la persona investigada</w:t>
      </w:r>
      <w:r w:rsidR="002A7B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atès que .....................................</w:t>
      </w:r>
      <w:r w:rsidR="00D96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D96EF9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C704BD">
        <w:rPr>
          <w:rFonts w:ascii="Arial" w:hAnsi="Arial" w:cs="Arial"/>
          <w:i/>
          <w:iCs/>
          <w:sz w:val="24"/>
          <w:szCs w:val="24"/>
        </w:rPr>
        <w:t xml:space="preserve">aquí els arguments </w:t>
      </w:r>
      <w:r w:rsidR="00D96EF9">
        <w:rPr>
          <w:rFonts w:ascii="Arial" w:hAnsi="Arial" w:cs="Arial"/>
          <w:i/>
          <w:iCs/>
          <w:sz w:val="24"/>
          <w:szCs w:val="24"/>
        </w:rPr>
        <w:t xml:space="preserve">de </w:t>
      </w:r>
      <w:r w:rsidR="00C704BD">
        <w:rPr>
          <w:rFonts w:ascii="Arial" w:hAnsi="Arial" w:cs="Arial"/>
          <w:i/>
          <w:iCs/>
          <w:sz w:val="24"/>
          <w:szCs w:val="24"/>
        </w:rPr>
        <w:t>per</w:t>
      </w:r>
      <w:r w:rsidR="00D96EF9">
        <w:rPr>
          <w:rFonts w:ascii="Arial" w:hAnsi="Arial" w:cs="Arial"/>
          <w:i/>
          <w:iCs/>
          <w:sz w:val="24"/>
          <w:szCs w:val="24"/>
        </w:rPr>
        <w:t xml:space="preserve"> </w:t>
      </w:r>
      <w:r w:rsidR="00C704BD">
        <w:rPr>
          <w:rFonts w:ascii="Arial" w:hAnsi="Arial" w:cs="Arial"/>
          <w:i/>
          <w:iCs/>
          <w:sz w:val="24"/>
          <w:szCs w:val="24"/>
        </w:rPr>
        <w:t>què cal deixar sense efecte la presó provisiona</w:t>
      </w:r>
      <w:r w:rsidR="00F47C01">
        <w:rPr>
          <w:rFonts w:ascii="Arial" w:hAnsi="Arial" w:cs="Arial"/>
          <w:i/>
          <w:iCs/>
          <w:sz w:val="24"/>
          <w:szCs w:val="24"/>
        </w:rPr>
        <w:t>l. També és possible al·legar alguna causa de nul·litat ja sigui en la tramitació del procediment o, per exemple, en la pràctica d’alguna diligencia d’entrada i registre o d’intervenció telefònica</w:t>
      </w:r>
      <w:r w:rsidR="00C704BD">
        <w:rPr>
          <w:rFonts w:ascii="Arial" w:hAnsi="Arial" w:cs="Arial"/>
          <w:i/>
          <w:iCs/>
          <w:sz w:val="24"/>
          <w:szCs w:val="24"/>
        </w:rPr>
        <w:t>).</w:t>
      </w:r>
    </w:p>
    <w:p w14:paraId="1A533750" w14:textId="74A26952" w:rsidR="00913833" w:rsidRPr="00913833" w:rsidRDefault="00913833" w:rsidP="00913833">
      <w:pPr>
        <w:pStyle w:val="Prrafodelista"/>
        <w:numPr>
          <w:ilvl w:val="0"/>
          <w:numId w:val="1"/>
        </w:num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Existència d’altres mesures cautelars </w:t>
      </w:r>
      <w:r w:rsidR="00F47C01">
        <w:rPr>
          <w:rFonts w:ascii="Arial" w:hAnsi="Arial" w:cs="Arial"/>
          <w:b/>
          <w:bCs/>
          <w:sz w:val="24"/>
          <w:szCs w:val="24"/>
        </w:rPr>
        <w:t xml:space="preserve">menys greus i </w:t>
      </w:r>
      <w:r>
        <w:rPr>
          <w:rFonts w:ascii="Arial" w:hAnsi="Arial" w:cs="Arial"/>
          <w:b/>
          <w:bCs/>
          <w:sz w:val="24"/>
          <w:szCs w:val="24"/>
        </w:rPr>
        <w:t>més adequades que la presó provisional</w:t>
      </w:r>
    </w:p>
    <w:p w14:paraId="55906AC1" w14:textId="3246BE0E" w:rsidR="00C704BD" w:rsidRPr="00913833" w:rsidRDefault="00913833" w:rsidP="00913833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L’article 530 LECr estableix que </w:t>
      </w:r>
      <w:r w:rsidR="00D96EF9">
        <w:rPr>
          <w:rFonts w:ascii="Arial" w:hAnsi="Arial" w:cs="Arial"/>
          <w:sz w:val="24"/>
          <w:szCs w:val="24"/>
        </w:rPr>
        <w:t>la persona investigada</w:t>
      </w:r>
      <w:r w:rsidRPr="00913833">
        <w:rPr>
          <w:rFonts w:ascii="Arial" w:hAnsi="Arial" w:cs="Arial"/>
          <w:sz w:val="24"/>
          <w:szCs w:val="24"/>
        </w:rPr>
        <w:t xml:space="preserve"> o </w:t>
      </w:r>
      <w:r w:rsidR="00D96EF9">
        <w:rPr>
          <w:rFonts w:ascii="Arial" w:hAnsi="Arial" w:cs="Arial"/>
          <w:sz w:val="24"/>
          <w:szCs w:val="24"/>
        </w:rPr>
        <w:t>l’encausada</w:t>
      </w:r>
      <w:r w:rsidRPr="00913833">
        <w:rPr>
          <w:rFonts w:ascii="Arial" w:hAnsi="Arial" w:cs="Arial"/>
          <w:sz w:val="24"/>
          <w:szCs w:val="24"/>
        </w:rPr>
        <w:t xml:space="preserve"> que hagi d'estar en llibertat provisional, amb fiança o sense, </w:t>
      </w:r>
      <w:r w:rsidR="00D96EF9">
        <w:rPr>
          <w:rFonts w:ascii="Arial" w:hAnsi="Arial" w:cs="Arial"/>
          <w:sz w:val="24"/>
          <w:szCs w:val="24"/>
        </w:rPr>
        <w:t xml:space="preserve">ha de </w:t>
      </w:r>
      <w:r>
        <w:rPr>
          <w:rFonts w:ascii="Arial" w:hAnsi="Arial" w:cs="Arial"/>
          <w:sz w:val="24"/>
          <w:szCs w:val="24"/>
        </w:rPr>
        <w:t>constituir</w:t>
      </w:r>
      <w:r w:rsidRPr="00913833">
        <w:rPr>
          <w:rFonts w:ascii="Arial" w:hAnsi="Arial" w:cs="Arial"/>
          <w:sz w:val="24"/>
          <w:szCs w:val="24"/>
        </w:rPr>
        <w:t xml:space="preserve"> </w:t>
      </w:r>
      <w:r w:rsidRPr="00D96EF9">
        <w:rPr>
          <w:rFonts w:ascii="Arial" w:hAnsi="Arial" w:cs="Arial"/>
          <w:i/>
          <w:iCs/>
          <w:sz w:val="24"/>
          <w:szCs w:val="24"/>
        </w:rPr>
        <w:t>apud acta</w:t>
      </w:r>
      <w:r w:rsidRPr="00913833">
        <w:rPr>
          <w:rFonts w:ascii="Arial" w:hAnsi="Arial" w:cs="Arial"/>
          <w:sz w:val="24"/>
          <w:szCs w:val="24"/>
        </w:rPr>
        <w:t xml:space="preserve"> </w:t>
      </w:r>
      <w:r w:rsidR="00D96EF9">
        <w:rPr>
          <w:rFonts w:ascii="Arial" w:hAnsi="Arial" w:cs="Arial"/>
          <w:sz w:val="24"/>
          <w:szCs w:val="24"/>
        </w:rPr>
        <w:t>l’</w:t>
      </w:r>
      <w:r w:rsidRPr="00913833">
        <w:rPr>
          <w:rFonts w:ascii="Arial" w:hAnsi="Arial" w:cs="Arial"/>
          <w:sz w:val="24"/>
          <w:szCs w:val="24"/>
        </w:rPr>
        <w:t xml:space="preserve">obligació de comparèixer </w:t>
      </w:r>
      <w:r w:rsidR="00367B61">
        <w:rPr>
          <w:rFonts w:ascii="Arial" w:hAnsi="Arial" w:cs="Arial"/>
          <w:sz w:val="24"/>
          <w:szCs w:val="24"/>
        </w:rPr>
        <w:t>e</w:t>
      </w:r>
      <w:r w:rsidR="00D96EF9">
        <w:rPr>
          <w:rFonts w:ascii="Arial" w:hAnsi="Arial" w:cs="Arial"/>
          <w:sz w:val="24"/>
          <w:szCs w:val="24"/>
        </w:rPr>
        <w:t>l</w:t>
      </w:r>
      <w:r w:rsidRPr="00913833">
        <w:rPr>
          <w:rFonts w:ascii="Arial" w:hAnsi="Arial" w:cs="Arial"/>
          <w:sz w:val="24"/>
          <w:szCs w:val="24"/>
        </w:rPr>
        <w:t>s dies que li siguin assenyalats en la interlocutòria respectiva, i</w:t>
      </w:r>
      <w:r w:rsidR="00367B61">
        <w:rPr>
          <w:rFonts w:ascii="Arial" w:hAnsi="Arial" w:cs="Arial"/>
          <w:sz w:val="24"/>
          <w:szCs w:val="24"/>
        </w:rPr>
        <w:t xml:space="preserve"> </w:t>
      </w:r>
      <w:r w:rsidRPr="00913833">
        <w:rPr>
          <w:rFonts w:ascii="Arial" w:hAnsi="Arial" w:cs="Arial"/>
          <w:sz w:val="24"/>
          <w:szCs w:val="24"/>
        </w:rPr>
        <w:t xml:space="preserve">a més </w:t>
      </w:r>
      <w:r w:rsidR="00D96EF9">
        <w:rPr>
          <w:rFonts w:ascii="Arial" w:hAnsi="Arial" w:cs="Arial"/>
          <w:sz w:val="24"/>
          <w:szCs w:val="24"/>
        </w:rPr>
        <w:t>totes les</w:t>
      </w:r>
      <w:r w:rsidRPr="00913833">
        <w:rPr>
          <w:rFonts w:ascii="Arial" w:hAnsi="Arial" w:cs="Arial"/>
          <w:sz w:val="24"/>
          <w:szCs w:val="24"/>
        </w:rPr>
        <w:t xml:space="preserve"> vegades </w:t>
      </w:r>
      <w:r w:rsidR="00D96EF9">
        <w:rPr>
          <w:rFonts w:ascii="Arial" w:hAnsi="Arial" w:cs="Arial"/>
          <w:sz w:val="24"/>
          <w:szCs w:val="24"/>
        </w:rPr>
        <w:t xml:space="preserve">que sigui </w:t>
      </w:r>
      <w:r w:rsidRPr="00913833">
        <w:rPr>
          <w:rFonts w:ascii="Arial" w:hAnsi="Arial" w:cs="Arial"/>
          <w:sz w:val="24"/>
          <w:szCs w:val="24"/>
        </w:rPr>
        <w:t>crida</w:t>
      </w:r>
      <w:r w:rsidR="00D96EF9">
        <w:rPr>
          <w:rFonts w:ascii="Arial" w:hAnsi="Arial" w:cs="Arial"/>
          <w:sz w:val="24"/>
          <w:szCs w:val="24"/>
        </w:rPr>
        <w:t>da</w:t>
      </w:r>
      <w:r w:rsidRPr="00913833">
        <w:rPr>
          <w:rFonts w:ascii="Arial" w:hAnsi="Arial" w:cs="Arial"/>
          <w:sz w:val="24"/>
          <w:szCs w:val="24"/>
        </w:rPr>
        <w:t xml:space="preserve"> davant el jutge o tribunal que conegui de la causa. Per garantir el compliment d</w:t>
      </w:r>
      <w:r w:rsidR="00367B61">
        <w:rPr>
          <w:rFonts w:ascii="Arial" w:hAnsi="Arial" w:cs="Arial"/>
          <w:sz w:val="24"/>
          <w:szCs w:val="24"/>
        </w:rPr>
        <w:t>’</w:t>
      </w:r>
      <w:r w:rsidRPr="00913833">
        <w:rPr>
          <w:rFonts w:ascii="Arial" w:hAnsi="Arial" w:cs="Arial"/>
          <w:sz w:val="24"/>
          <w:szCs w:val="24"/>
        </w:rPr>
        <w:t>aquesta obligació, el jutge o tribunal po</w:t>
      </w:r>
      <w:r w:rsidR="00D96EF9">
        <w:rPr>
          <w:rFonts w:ascii="Arial" w:hAnsi="Arial" w:cs="Arial"/>
          <w:sz w:val="24"/>
          <w:szCs w:val="24"/>
        </w:rPr>
        <w:t>t</w:t>
      </w:r>
      <w:r w:rsidRPr="00913833">
        <w:rPr>
          <w:rFonts w:ascii="Arial" w:hAnsi="Arial" w:cs="Arial"/>
          <w:sz w:val="24"/>
          <w:szCs w:val="24"/>
        </w:rPr>
        <w:t xml:space="preserve"> </w:t>
      </w:r>
      <w:r w:rsidR="00367B61">
        <w:rPr>
          <w:rFonts w:ascii="Arial" w:hAnsi="Arial" w:cs="Arial"/>
          <w:sz w:val="24"/>
          <w:szCs w:val="24"/>
        </w:rPr>
        <w:t>establir</w:t>
      </w:r>
      <w:r w:rsidRPr="00913833">
        <w:rPr>
          <w:rFonts w:ascii="Arial" w:hAnsi="Arial" w:cs="Arial"/>
          <w:sz w:val="24"/>
          <w:szCs w:val="24"/>
        </w:rPr>
        <w:t xml:space="preserve"> motivadament la retenció del seu passaport.</w:t>
      </w:r>
    </w:p>
    <w:p w14:paraId="79933E46" w14:textId="3C06ECD8" w:rsidR="005A2205" w:rsidRDefault="00367B61" w:rsidP="00C704BD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Doncs bé, l</w:t>
      </w:r>
      <w:r w:rsidRPr="00367B61">
        <w:rPr>
          <w:rFonts w:ascii="Arial" w:hAnsi="Arial" w:cs="Arial"/>
          <w:sz w:val="24"/>
          <w:szCs w:val="24"/>
        </w:rPr>
        <w:t xml:space="preserve">a presentació periòdica </w:t>
      </w:r>
      <w:r>
        <w:rPr>
          <w:rFonts w:ascii="Arial" w:hAnsi="Arial" w:cs="Arial"/>
          <w:sz w:val="24"/>
          <w:szCs w:val="24"/>
        </w:rPr>
        <w:t xml:space="preserve">de </w:t>
      </w:r>
      <w:r w:rsidR="00D96EF9">
        <w:rPr>
          <w:rFonts w:ascii="Arial" w:hAnsi="Arial" w:cs="Arial"/>
          <w:sz w:val="24"/>
          <w:szCs w:val="24"/>
        </w:rPr>
        <w:t>la persona investigada</w:t>
      </w:r>
      <w:r w:rsidRPr="00367B61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j</w:t>
      </w:r>
      <w:r w:rsidRPr="00367B61">
        <w:rPr>
          <w:rFonts w:ascii="Arial" w:hAnsi="Arial" w:cs="Arial"/>
          <w:sz w:val="24"/>
          <w:szCs w:val="24"/>
        </w:rPr>
        <w:t xml:space="preserve">utjat és una forma de deixar constància del seu comportament davant de la causa judicial, </w:t>
      </w:r>
      <w:r>
        <w:rPr>
          <w:rFonts w:ascii="Arial" w:hAnsi="Arial" w:cs="Arial"/>
          <w:sz w:val="24"/>
          <w:szCs w:val="24"/>
        </w:rPr>
        <w:t>atès que</w:t>
      </w:r>
      <w:r w:rsidRPr="00367B61">
        <w:rPr>
          <w:rFonts w:ascii="Arial" w:hAnsi="Arial" w:cs="Arial"/>
          <w:sz w:val="24"/>
          <w:szCs w:val="24"/>
        </w:rPr>
        <w:t xml:space="preserve"> la seva incompareixença i </w:t>
      </w:r>
      <w:r>
        <w:rPr>
          <w:rFonts w:ascii="Arial" w:hAnsi="Arial" w:cs="Arial"/>
          <w:sz w:val="24"/>
          <w:szCs w:val="24"/>
        </w:rPr>
        <w:t xml:space="preserve">la </w:t>
      </w:r>
      <w:r w:rsidRPr="00367B61">
        <w:rPr>
          <w:rFonts w:ascii="Arial" w:hAnsi="Arial" w:cs="Arial"/>
          <w:sz w:val="24"/>
          <w:szCs w:val="24"/>
        </w:rPr>
        <w:t xml:space="preserve">desobediència </w:t>
      </w:r>
      <w:r>
        <w:rPr>
          <w:rFonts w:ascii="Arial" w:hAnsi="Arial" w:cs="Arial"/>
          <w:sz w:val="24"/>
          <w:szCs w:val="24"/>
        </w:rPr>
        <w:t>injustificada</w:t>
      </w:r>
      <w:r w:rsidRPr="00367B61">
        <w:rPr>
          <w:rFonts w:ascii="Arial" w:hAnsi="Arial" w:cs="Arial"/>
          <w:sz w:val="24"/>
          <w:szCs w:val="24"/>
        </w:rPr>
        <w:t xml:space="preserve"> de l'obligació </w:t>
      </w:r>
      <w:r>
        <w:rPr>
          <w:rFonts w:ascii="Arial" w:hAnsi="Arial" w:cs="Arial"/>
          <w:sz w:val="24"/>
          <w:szCs w:val="24"/>
        </w:rPr>
        <w:t xml:space="preserve">de comparèixer </w:t>
      </w:r>
      <w:r w:rsidRPr="00367B61">
        <w:rPr>
          <w:rFonts w:ascii="Arial" w:hAnsi="Arial" w:cs="Arial"/>
          <w:sz w:val="24"/>
          <w:szCs w:val="24"/>
        </w:rPr>
        <w:t xml:space="preserve">pot </w:t>
      </w:r>
      <w:r>
        <w:rPr>
          <w:rFonts w:ascii="Arial" w:hAnsi="Arial" w:cs="Arial"/>
          <w:sz w:val="24"/>
          <w:szCs w:val="24"/>
        </w:rPr>
        <w:t>donar lloc a una</w:t>
      </w:r>
      <w:r w:rsidRPr="00367B61">
        <w:rPr>
          <w:rFonts w:ascii="Arial" w:hAnsi="Arial" w:cs="Arial"/>
          <w:sz w:val="24"/>
          <w:szCs w:val="24"/>
        </w:rPr>
        <w:t xml:space="preserve"> mesura cautelar més </w:t>
      </w:r>
      <w:r>
        <w:rPr>
          <w:rFonts w:ascii="Arial" w:hAnsi="Arial" w:cs="Arial"/>
          <w:sz w:val="24"/>
          <w:szCs w:val="24"/>
        </w:rPr>
        <w:t>greu</w:t>
      </w:r>
      <w:r w:rsidRPr="00367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ara la </w:t>
      </w:r>
      <w:r w:rsidRPr="00367B61">
        <w:rPr>
          <w:rFonts w:ascii="Arial" w:hAnsi="Arial" w:cs="Arial"/>
          <w:sz w:val="24"/>
          <w:szCs w:val="24"/>
        </w:rPr>
        <w:t xml:space="preserve">detenció o </w:t>
      </w:r>
      <w:r>
        <w:rPr>
          <w:rFonts w:ascii="Arial" w:hAnsi="Arial" w:cs="Arial"/>
          <w:sz w:val="24"/>
          <w:szCs w:val="24"/>
        </w:rPr>
        <w:t xml:space="preserve">l’ingrés a la </w:t>
      </w:r>
      <w:r w:rsidRPr="00367B61">
        <w:rPr>
          <w:rFonts w:ascii="Arial" w:hAnsi="Arial" w:cs="Arial"/>
          <w:sz w:val="24"/>
          <w:szCs w:val="24"/>
        </w:rPr>
        <w:t>presó.</w:t>
      </w:r>
    </w:p>
    <w:p w14:paraId="57D16FE0" w14:textId="1FC709A8" w:rsidR="005A2205" w:rsidRPr="00367B61" w:rsidRDefault="00367B61" w:rsidP="00C704BD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</w:t>
      </w:r>
      <w:r w:rsidR="002A7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D96EF9">
        <w:rPr>
          <w:rFonts w:ascii="Arial" w:hAnsi="Arial" w:cs="Arial"/>
          <w:i/>
          <w:iCs/>
          <w:sz w:val="24"/>
          <w:szCs w:val="24"/>
        </w:rPr>
        <w:t xml:space="preserve">Expliqueu </w:t>
      </w:r>
      <w:r>
        <w:rPr>
          <w:rFonts w:ascii="Arial" w:hAnsi="Arial" w:cs="Arial"/>
          <w:i/>
          <w:iCs/>
          <w:sz w:val="24"/>
          <w:szCs w:val="24"/>
        </w:rPr>
        <w:t>aquí els motius pels quals cal adoptar l’</w:t>
      </w:r>
      <w:r w:rsidRPr="00D96EF9">
        <w:rPr>
          <w:rFonts w:ascii="Arial" w:hAnsi="Arial" w:cs="Arial"/>
          <w:sz w:val="24"/>
          <w:szCs w:val="24"/>
        </w:rPr>
        <w:t>apud acta</w:t>
      </w:r>
      <w:r>
        <w:rPr>
          <w:rFonts w:ascii="Arial" w:hAnsi="Arial" w:cs="Arial"/>
          <w:i/>
          <w:iCs/>
          <w:sz w:val="24"/>
          <w:szCs w:val="24"/>
        </w:rPr>
        <w:t xml:space="preserve"> enlloc de la presó provisional</w:t>
      </w:r>
      <w:r w:rsidR="00F47C01">
        <w:rPr>
          <w:rFonts w:ascii="Arial" w:hAnsi="Arial" w:cs="Arial"/>
          <w:i/>
          <w:iCs/>
          <w:sz w:val="24"/>
          <w:szCs w:val="24"/>
        </w:rPr>
        <w:t xml:space="preserve"> o, per exemple, la constitució de fiança suficient per evitar la presó provisional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C4E6DE8" w14:textId="4E05DE54" w:rsidR="00486227" w:rsidRDefault="00045F76" w:rsidP="00C704BD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</w:t>
      </w:r>
      <w:r w:rsidR="00F47C01">
        <w:rPr>
          <w:rFonts w:ascii="Arial" w:hAnsi="Arial" w:cs="Arial"/>
          <w:bCs/>
          <w:sz w:val="24"/>
          <w:szCs w:val="24"/>
        </w:rPr>
        <w:t xml:space="preserve">interposat un recurs </w:t>
      </w:r>
      <w:r w:rsidR="00486227">
        <w:rPr>
          <w:rFonts w:ascii="Arial" w:hAnsi="Arial" w:cs="Arial"/>
          <w:bCs/>
          <w:sz w:val="24"/>
          <w:szCs w:val="24"/>
        </w:rPr>
        <w:t>d’apel·lació</w:t>
      </w:r>
      <w:r w:rsidR="00F47C01">
        <w:rPr>
          <w:rFonts w:ascii="Arial" w:hAnsi="Arial" w:cs="Arial"/>
          <w:bCs/>
          <w:sz w:val="24"/>
          <w:szCs w:val="24"/>
        </w:rPr>
        <w:t xml:space="preserve"> contra la </w:t>
      </w:r>
      <w:r w:rsidR="00D96EF9">
        <w:rPr>
          <w:rFonts w:ascii="Arial" w:hAnsi="Arial" w:cs="Arial"/>
          <w:bCs/>
          <w:sz w:val="24"/>
          <w:szCs w:val="24"/>
        </w:rPr>
        <w:t>interlocutòria</w:t>
      </w:r>
      <w:r w:rsidR="00F47C01">
        <w:rPr>
          <w:rFonts w:ascii="Arial" w:hAnsi="Arial" w:cs="Arial"/>
          <w:bCs/>
          <w:sz w:val="24"/>
          <w:szCs w:val="24"/>
        </w:rPr>
        <w:t xml:space="preserve"> ...............................</w:t>
      </w:r>
      <w:r w:rsidR="002A7BFF">
        <w:rPr>
          <w:rFonts w:ascii="Arial" w:hAnsi="Arial" w:cs="Arial"/>
          <w:bCs/>
          <w:sz w:val="24"/>
          <w:szCs w:val="24"/>
        </w:rPr>
        <w:t xml:space="preserve"> .</w:t>
      </w:r>
    </w:p>
    <w:p w14:paraId="22B226EB" w14:textId="50237A55" w:rsidR="00045F76" w:rsidRDefault="00486227" w:rsidP="00C704BD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 a la </w:t>
      </w:r>
      <w:r w:rsidRPr="00486227">
        <w:rPr>
          <w:rFonts w:ascii="Arial" w:hAnsi="Arial" w:cs="Arial"/>
          <w:b/>
          <w:sz w:val="24"/>
          <w:szCs w:val="24"/>
        </w:rPr>
        <w:t>Sala</w:t>
      </w:r>
      <w:r>
        <w:rPr>
          <w:rFonts w:ascii="Arial" w:hAnsi="Arial" w:cs="Arial"/>
          <w:bCs/>
          <w:sz w:val="24"/>
          <w:szCs w:val="24"/>
        </w:rPr>
        <w:t xml:space="preserve">: Que </w:t>
      </w:r>
      <w:r w:rsidR="004A5999">
        <w:rPr>
          <w:rFonts w:ascii="Arial" w:hAnsi="Arial" w:cs="Arial"/>
          <w:bCs/>
          <w:sz w:val="24"/>
          <w:szCs w:val="24"/>
        </w:rPr>
        <w:t>revoqui</w:t>
      </w:r>
      <w:r w:rsidR="00F47C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D96EF9">
        <w:rPr>
          <w:rFonts w:ascii="Arial" w:hAnsi="Arial" w:cs="Arial"/>
          <w:bCs/>
          <w:sz w:val="24"/>
          <w:szCs w:val="24"/>
        </w:rPr>
        <w:t>interlocutòria</w:t>
      </w:r>
      <w:r>
        <w:rPr>
          <w:rFonts w:ascii="Arial" w:hAnsi="Arial" w:cs="Arial"/>
          <w:bCs/>
          <w:sz w:val="24"/>
          <w:szCs w:val="24"/>
        </w:rPr>
        <w:t xml:space="preserve"> impugnada </w:t>
      </w:r>
      <w:r w:rsidR="00F47C01">
        <w:rPr>
          <w:rFonts w:ascii="Arial" w:hAnsi="Arial" w:cs="Arial"/>
          <w:bCs/>
          <w:sz w:val="24"/>
          <w:szCs w:val="24"/>
        </w:rPr>
        <w:t xml:space="preserve">i disposi </w:t>
      </w:r>
      <w:r w:rsidR="004A5999">
        <w:rPr>
          <w:rFonts w:ascii="Arial" w:hAnsi="Arial" w:cs="Arial"/>
          <w:bCs/>
          <w:sz w:val="24"/>
          <w:szCs w:val="24"/>
        </w:rPr>
        <w:t xml:space="preserve">en el seu lloc </w:t>
      </w:r>
      <w:r w:rsidR="00F47C01">
        <w:rPr>
          <w:rFonts w:ascii="Arial" w:hAnsi="Arial" w:cs="Arial"/>
          <w:bCs/>
          <w:sz w:val="24"/>
          <w:szCs w:val="24"/>
        </w:rPr>
        <w:t xml:space="preserve">la llibertat provisional de </w:t>
      </w:r>
      <w:r w:rsidR="00D96EF9">
        <w:rPr>
          <w:rFonts w:ascii="Arial" w:hAnsi="Arial" w:cs="Arial"/>
          <w:bCs/>
          <w:sz w:val="24"/>
          <w:szCs w:val="24"/>
        </w:rPr>
        <w:t>la persona investigada</w:t>
      </w:r>
      <w:r w:rsidR="002A7BFF">
        <w:rPr>
          <w:rFonts w:ascii="Arial" w:hAnsi="Arial" w:cs="Arial"/>
          <w:bCs/>
          <w:sz w:val="24"/>
          <w:szCs w:val="24"/>
        </w:rPr>
        <w:t>.</w:t>
      </w:r>
      <w:r w:rsidR="00F47C01">
        <w:rPr>
          <w:rFonts w:ascii="Arial" w:hAnsi="Arial" w:cs="Arial"/>
          <w:bCs/>
          <w:sz w:val="24"/>
          <w:szCs w:val="24"/>
        </w:rPr>
        <w:t xml:space="preserve"> </w:t>
      </w:r>
      <w:r w:rsidR="00F47C01">
        <w:rPr>
          <w:rFonts w:ascii="Arial" w:hAnsi="Arial" w:cs="Arial"/>
          <w:bCs/>
          <w:i/>
          <w:iCs/>
          <w:sz w:val="24"/>
          <w:szCs w:val="24"/>
        </w:rPr>
        <w:t>(</w:t>
      </w:r>
      <w:r w:rsidR="002A7BFF">
        <w:rPr>
          <w:rFonts w:ascii="Arial" w:hAnsi="Arial" w:cs="Arial"/>
          <w:bCs/>
          <w:i/>
          <w:iCs/>
          <w:sz w:val="24"/>
          <w:szCs w:val="24"/>
        </w:rPr>
        <w:t xml:space="preserve">Si </w:t>
      </w:r>
      <w:r w:rsidR="00F47C01">
        <w:rPr>
          <w:rFonts w:ascii="Arial" w:hAnsi="Arial" w:cs="Arial"/>
          <w:bCs/>
          <w:i/>
          <w:iCs/>
          <w:sz w:val="24"/>
          <w:szCs w:val="24"/>
        </w:rPr>
        <w:t>demane</w:t>
      </w:r>
      <w:r w:rsidR="002A7BFF">
        <w:rPr>
          <w:rFonts w:ascii="Arial" w:hAnsi="Arial" w:cs="Arial"/>
          <w:bCs/>
          <w:i/>
          <w:iCs/>
          <w:sz w:val="24"/>
          <w:szCs w:val="24"/>
        </w:rPr>
        <w:t>u</w:t>
      </w:r>
      <w:r w:rsidR="00F47C01">
        <w:rPr>
          <w:rFonts w:ascii="Arial" w:hAnsi="Arial" w:cs="Arial"/>
          <w:bCs/>
          <w:i/>
          <w:iCs/>
          <w:sz w:val="24"/>
          <w:szCs w:val="24"/>
        </w:rPr>
        <w:t xml:space="preserve"> una altra mesura cautelar cal demanar-la aquí</w:t>
      </w:r>
      <w:r w:rsidR="002A7BFF">
        <w:rPr>
          <w:rFonts w:ascii="Arial" w:hAnsi="Arial" w:cs="Arial"/>
          <w:bCs/>
          <w:i/>
          <w:iCs/>
          <w:sz w:val="24"/>
          <w:szCs w:val="24"/>
        </w:rPr>
        <w:t>.</w:t>
      </w:r>
      <w:r w:rsidR="00F47C01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DFC3450" w14:textId="51611730" w:rsidR="00486227" w:rsidRPr="002407A2" w:rsidRDefault="00486227" w:rsidP="00C704BD">
      <w:pPr>
        <w:spacing w:before="240" w:after="240" w:line="312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Altressí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2407A2">
        <w:rPr>
          <w:rFonts w:ascii="Arial" w:hAnsi="Arial" w:cs="Arial"/>
          <w:bCs/>
          <w:sz w:val="24"/>
          <w:szCs w:val="24"/>
        </w:rPr>
        <w:t xml:space="preserve">D’acord amb el que estableix l’article 766.3 de la LECr, assenyalo a continuació els particulars que cal testimoniar: </w:t>
      </w:r>
      <w:r w:rsidR="002407A2">
        <w:rPr>
          <w:rFonts w:ascii="Arial" w:hAnsi="Arial" w:cs="Arial"/>
          <w:bCs/>
          <w:i/>
          <w:iCs/>
          <w:sz w:val="24"/>
          <w:szCs w:val="24"/>
        </w:rPr>
        <w:t>(</w:t>
      </w:r>
      <w:r w:rsidR="002A7BFF">
        <w:rPr>
          <w:rFonts w:ascii="Arial" w:hAnsi="Arial" w:cs="Arial"/>
          <w:bCs/>
          <w:i/>
          <w:iCs/>
          <w:sz w:val="24"/>
          <w:szCs w:val="24"/>
        </w:rPr>
        <w:t>Indiqueu els</w:t>
      </w:r>
      <w:r w:rsidR="002407A2">
        <w:rPr>
          <w:rFonts w:ascii="Arial" w:hAnsi="Arial" w:cs="Arial"/>
          <w:bCs/>
          <w:i/>
          <w:iCs/>
          <w:sz w:val="24"/>
          <w:szCs w:val="24"/>
        </w:rPr>
        <w:t xml:space="preserve"> que corresponguin</w:t>
      </w:r>
      <w:r w:rsidR="002A7BFF">
        <w:rPr>
          <w:rFonts w:ascii="Arial" w:hAnsi="Arial" w:cs="Arial"/>
          <w:bCs/>
          <w:i/>
          <w:iCs/>
          <w:sz w:val="24"/>
          <w:szCs w:val="24"/>
        </w:rPr>
        <w:t>.</w:t>
      </w:r>
      <w:r w:rsidR="002407A2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D7EE1A" w14:textId="1EB71489" w:rsidR="002407A2" w:rsidRDefault="002407A2" w:rsidP="002407A2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Diligència d’entrada i registre (foli</w:t>
      </w:r>
      <w:r w:rsidR="002A7B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44B91693" w14:textId="709B7CB2" w:rsidR="002407A2" w:rsidRDefault="002407A2" w:rsidP="002407A2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Enregistraments telefònics (foli</w:t>
      </w:r>
      <w:r w:rsidR="002A7B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07810883" w14:textId="77B8DE09" w:rsidR="002407A2" w:rsidRDefault="002407A2" w:rsidP="002407A2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Escrit del Ministeri Fiscal en qu</w:t>
      </w:r>
      <w:r w:rsidR="002A7BFF">
        <w:rPr>
          <w:rFonts w:ascii="Arial" w:hAnsi="Arial" w:cs="Arial"/>
          <w:bCs/>
          <w:sz w:val="24"/>
          <w:szCs w:val="24"/>
        </w:rPr>
        <w:t>è</w:t>
      </w:r>
      <w:r>
        <w:rPr>
          <w:rFonts w:ascii="Arial" w:hAnsi="Arial" w:cs="Arial"/>
          <w:bCs/>
          <w:sz w:val="24"/>
          <w:szCs w:val="24"/>
        </w:rPr>
        <w:t xml:space="preserve"> sol·licita la presó provisional (foli</w:t>
      </w:r>
      <w:r w:rsidR="002A7B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...)</w:t>
      </w:r>
    </w:p>
    <w:p w14:paraId="0F4E375F" w14:textId="696A48EF" w:rsidR="002407A2" w:rsidRPr="002407A2" w:rsidRDefault="00D96EF9" w:rsidP="002407A2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interlocutòria</w:t>
      </w:r>
      <w:r w:rsidR="002407A2">
        <w:rPr>
          <w:rFonts w:ascii="Arial" w:hAnsi="Arial" w:cs="Arial"/>
          <w:bCs/>
          <w:sz w:val="24"/>
          <w:szCs w:val="24"/>
        </w:rPr>
        <w:t xml:space="preserve"> de presó provisional (foli</w:t>
      </w:r>
      <w:r w:rsidR="002A7BFF">
        <w:rPr>
          <w:rFonts w:ascii="Arial" w:hAnsi="Arial" w:cs="Arial"/>
          <w:bCs/>
          <w:sz w:val="24"/>
          <w:szCs w:val="24"/>
        </w:rPr>
        <w:t xml:space="preserve"> </w:t>
      </w:r>
      <w:r w:rsidR="002407A2">
        <w:rPr>
          <w:rFonts w:ascii="Arial" w:hAnsi="Arial" w:cs="Arial"/>
          <w:bCs/>
          <w:sz w:val="24"/>
          <w:szCs w:val="24"/>
        </w:rPr>
        <w:t>.</w:t>
      </w:r>
      <w:r w:rsidR="002A7BFF">
        <w:rPr>
          <w:rFonts w:ascii="Arial" w:hAnsi="Arial" w:cs="Arial"/>
          <w:bCs/>
          <w:sz w:val="24"/>
          <w:szCs w:val="24"/>
        </w:rPr>
        <w:t>.</w:t>
      </w:r>
      <w:r w:rsidR="002407A2">
        <w:rPr>
          <w:rFonts w:ascii="Arial" w:hAnsi="Arial" w:cs="Arial"/>
          <w:bCs/>
          <w:sz w:val="24"/>
          <w:szCs w:val="24"/>
        </w:rPr>
        <w:t>..)</w:t>
      </w:r>
    </w:p>
    <w:p w14:paraId="69AB64D5" w14:textId="0A2AF702" w:rsidR="002407A2" w:rsidRDefault="002407A2" w:rsidP="002407A2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diligències d’instrucció que la Sala consideri relaciones amb les anteriors</w:t>
      </w:r>
      <w:r w:rsidR="002A7BFF">
        <w:rPr>
          <w:rFonts w:ascii="Arial" w:hAnsi="Arial" w:cs="Arial"/>
          <w:bCs/>
          <w:sz w:val="24"/>
          <w:szCs w:val="24"/>
        </w:rPr>
        <w:t>.</w:t>
      </w:r>
    </w:p>
    <w:p w14:paraId="50FC412F" w14:textId="0AB51C03" w:rsidR="002407A2" w:rsidRPr="002407A2" w:rsidRDefault="002407A2" w:rsidP="002407A2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>: Que tingui per indicats els particulars que cal testimoniar.</w:t>
      </w:r>
    </w:p>
    <w:p w14:paraId="0A86450A" w14:textId="77777777" w:rsidR="005E115E" w:rsidRDefault="005E115E" w:rsidP="005E115E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319633E" w14:textId="232CB71A" w:rsidR="00045F76" w:rsidRDefault="00045F76" w:rsidP="00C704BD">
      <w:pPr>
        <w:rPr>
          <w:rFonts w:ascii="Arial" w:hAnsi="Arial" w:cs="Arial"/>
          <w:sz w:val="24"/>
          <w:szCs w:val="24"/>
        </w:rPr>
      </w:pPr>
    </w:p>
    <w:p w14:paraId="05791499" w14:textId="3EEA6F27" w:rsidR="005E115E" w:rsidRDefault="005E115E" w:rsidP="00C7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7BFF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5F28262F" w14:textId="02D1E932" w:rsidR="005E115E" w:rsidRDefault="005E115E" w:rsidP="00C704BD">
      <w:pPr>
        <w:rPr>
          <w:rFonts w:ascii="Arial" w:hAnsi="Arial" w:cs="Arial"/>
          <w:sz w:val="24"/>
          <w:szCs w:val="24"/>
        </w:rPr>
      </w:pPr>
    </w:p>
    <w:p w14:paraId="49EBD032" w14:textId="77777777" w:rsidR="005E115E" w:rsidRDefault="005E115E" w:rsidP="00C704BD">
      <w:pPr>
        <w:rPr>
          <w:rFonts w:ascii="Arial" w:hAnsi="Arial" w:cs="Arial"/>
          <w:sz w:val="24"/>
          <w:szCs w:val="24"/>
        </w:rPr>
      </w:pPr>
    </w:p>
    <w:p w14:paraId="38959154" w14:textId="769EEE5F" w:rsidR="00045F76" w:rsidRDefault="005E115E" w:rsidP="005E115E">
      <w:pPr>
        <w:jc w:val="both"/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5CF51EA1" w14:textId="77777777" w:rsidR="00045F76" w:rsidRDefault="00045F76" w:rsidP="00C704BD"/>
    <w:p w14:paraId="0E6AEA99" w14:textId="77777777" w:rsidR="00292246" w:rsidRDefault="00292246" w:rsidP="00C704BD"/>
    <w:sectPr w:rsidR="00292246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4261" w14:textId="77777777" w:rsidR="009710B9" w:rsidRDefault="009710B9" w:rsidP="00F12198">
      <w:pPr>
        <w:spacing w:after="0" w:line="240" w:lineRule="auto"/>
      </w:pPr>
      <w:r>
        <w:separator/>
      </w:r>
    </w:p>
  </w:endnote>
  <w:endnote w:type="continuationSeparator" w:id="0">
    <w:p w14:paraId="2CF8EBC9" w14:textId="77777777" w:rsidR="009710B9" w:rsidRDefault="009710B9" w:rsidP="00F1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8042" w14:textId="77777777" w:rsidR="009710B9" w:rsidRDefault="009710B9" w:rsidP="00F12198">
      <w:pPr>
        <w:spacing w:after="0" w:line="240" w:lineRule="auto"/>
      </w:pPr>
      <w:r>
        <w:separator/>
      </w:r>
    </w:p>
  </w:footnote>
  <w:footnote w:type="continuationSeparator" w:id="0">
    <w:p w14:paraId="27251AD3" w14:textId="77777777" w:rsidR="009710B9" w:rsidRDefault="009710B9" w:rsidP="00F1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2407A2"/>
    <w:rsid w:val="00292246"/>
    <w:rsid w:val="002A7BFF"/>
    <w:rsid w:val="00367B61"/>
    <w:rsid w:val="00386EFA"/>
    <w:rsid w:val="003F5290"/>
    <w:rsid w:val="00486227"/>
    <w:rsid w:val="004A5999"/>
    <w:rsid w:val="005178A5"/>
    <w:rsid w:val="005A2205"/>
    <w:rsid w:val="005C1FFA"/>
    <w:rsid w:val="005E115E"/>
    <w:rsid w:val="00913833"/>
    <w:rsid w:val="009710B9"/>
    <w:rsid w:val="00A72F66"/>
    <w:rsid w:val="00B61604"/>
    <w:rsid w:val="00C704BD"/>
    <w:rsid w:val="00D96EF9"/>
    <w:rsid w:val="00E702B6"/>
    <w:rsid w:val="00F12198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198"/>
  </w:style>
  <w:style w:type="paragraph" w:styleId="Piedepgina">
    <w:name w:val="footer"/>
    <w:basedOn w:val="Normal"/>
    <w:link w:val="PiedepginaCar"/>
    <w:uiPriority w:val="99"/>
    <w:unhideWhenUsed/>
    <w:rsid w:val="00F12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2022-03-18T14:40:00Z</dcterms:created>
  <dcterms:modified xsi:type="dcterms:W3CDTF">2022-03-18T14:40:00Z</dcterms:modified>
</cp:coreProperties>
</file>